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0D19B" w14:textId="77777777" w:rsidR="007819B2" w:rsidRPr="007819B2" w:rsidRDefault="007819B2" w:rsidP="007819B2">
      <w:pPr>
        <w:rPr>
          <w:b/>
          <w:bCs/>
          <w:sz w:val="22"/>
          <w:szCs w:val="22"/>
          <w:u w:val="single"/>
        </w:rPr>
      </w:pPr>
      <w:r w:rsidRPr="007819B2">
        <w:rPr>
          <w:b/>
          <w:bCs/>
          <w:sz w:val="22"/>
          <w:szCs w:val="22"/>
          <w:u w:val="single"/>
        </w:rPr>
        <w:t>Vasisht Srinivasan, MD, FACEP</w:t>
      </w:r>
    </w:p>
    <w:p w14:paraId="3D95E7E6" w14:textId="77777777" w:rsidR="007819B2" w:rsidRDefault="007819B2" w:rsidP="007819B2">
      <w:pPr>
        <w:rPr>
          <w:sz w:val="22"/>
          <w:szCs w:val="22"/>
        </w:rPr>
      </w:pPr>
    </w:p>
    <w:p w14:paraId="3AEE2C0F" w14:textId="77777777" w:rsidR="007819B2" w:rsidRDefault="007819B2" w:rsidP="007819B2">
      <w:pPr>
        <w:rPr>
          <w:sz w:val="22"/>
          <w:szCs w:val="22"/>
        </w:rPr>
      </w:pPr>
      <w:r>
        <w:rPr>
          <w:sz w:val="22"/>
          <w:szCs w:val="22"/>
        </w:rPr>
        <w:t xml:space="preserve">Assistant Professor of Emergency Medicine at the University of Washington School of Medicine.  He is a practicing emergency medicine physician and </w:t>
      </w:r>
      <w:proofErr w:type="spellStart"/>
      <w:r>
        <w:rPr>
          <w:sz w:val="22"/>
          <w:szCs w:val="22"/>
        </w:rPr>
        <w:t>neurointensivist</w:t>
      </w:r>
      <w:proofErr w:type="spellEnd"/>
      <w:r>
        <w:rPr>
          <w:sz w:val="22"/>
          <w:szCs w:val="22"/>
        </w:rPr>
        <w:t>. His research focuses on transitions of care between the prehospital setting, emergency department, and critical care units for patients with severe neurologic injuries.  He is interested in ways to begin advanced care traditionally performed in the ICU to the ED and prehospital setting.</w:t>
      </w:r>
    </w:p>
    <w:p w14:paraId="2B3FC319" w14:textId="77777777" w:rsidR="007E253C" w:rsidRDefault="007E253C"/>
    <w:sectPr w:rsidR="007E2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B2"/>
    <w:rsid w:val="00725C00"/>
    <w:rsid w:val="007819B2"/>
    <w:rsid w:val="007E253C"/>
    <w:rsid w:val="00823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C29B"/>
  <w15:chartTrackingRefBased/>
  <w15:docId w15:val="{4CF467A7-A4D3-4DF5-8F9F-E04EEF9D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9B2"/>
    <w:pPr>
      <w:spacing w:after="0" w:line="240" w:lineRule="auto"/>
    </w:pPr>
    <w:rPr>
      <w:rFonts w:ascii="Calibri" w:hAnsi="Calibri" w:cs="Calibri"/>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75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Sambell</dc:creator>
  <cp:keywords/>
  <dc:description/>
  <cp:lastModifiedBy>Megan Sambell</cp:lastModifiedBy>
  <cp:revision>1</cp:revision>
  <dcterms:created xsi:type="dcterms:W3CDTF">2023-10-26T20:04:00Z</dcterms:created>
  <dcterms:modified xsi:type="dcterms:W3CDTF">2023-10-26T20:05:00Z</dcterms:modified>
</cp:coreProperties>
</file>