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02B1" w14:textId="77777777" w:rsidR="0010702D" w:rsidRDefault="0010702D" w:rsidP="0010702D">
      <w:pPr>
        <w:pStyle w:val="PlainText"/>
        <w:jc w:val="center"/>
        <w:rPr>
          <w:b/>
        </w:rPr>
      </w:pPr>
      <w:r>
        <w:rPr>
          <w:b/>
          <w:noProof/>
        </w:rPr>
        <w:drawing>
          <wp:anchor distT="0" distB="0" distL="114300" distR="114300" simplePos="0" relativeHeight="251659264" behindDoc="0" locked="0" layoutInCell="1" allowOverlap="1" wp14:anchorId="1B43FD91" wp14:editId="0A95CE35">
            <wp:simplePos x="0" y="0"/>
            <wp:positionH relativeFrom="column">
              <wp:posOffset>-181758</wp:posOffset>
            </wp:positionH>
            <wp:positionV relativeFrom="paragraph">
              <wp:posOffset>-237856</wp:posOffset>
            </wp:positionV>
            <wp:extent cx="1907337" cy="794385"/>
            <wp:effectExtent l="0" t="0" r="0" b="5715"/>
            <wp:wrapNone/>
            <wp:docPr id="1" name="Picture 1" descr="C:\Users\ntidwell\AppData\Local\Microsoft\Windows\INetCache\Content.Word\geriatricslogo_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idwell\AppData\Local\Microsoft\Windows\INetCache\Content.Word\geriatricslogo_s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514" cy="795708"/>
                    </a:xfrm>
                    <a:prstGeom prst="rect">
                      <a:avLst/>
                    </a:prstGeom>
                    <a:noFill/>
                    <a:ln>
                      <a:noFill/>
                    </a:ln>
                  </pic:spPr>
                </pic:pic>
              </a:graphicData>
            </a:graphic>
            <wp14:sizeRelH relativeFrom="margin">
              <wp14:pctWidth>0</wp14:pctWidth>
            </wp14:sizeRelH>
          </wp:anchor>
        </w:drawing>
      </w:r>
    </w:p>
    <w:p w14:paraId="6343443F" w14:textId="77777777" w:rsidR="0010702D" w:rsidRDefault="0010702D" w:rsidP="0010702D">
      <w:pPr>
        <w:pStyle w:val="PlainText"/>
        <w:jc w:val="center"/>
        <w:rPr>
          <w:b/>
        </w:rPr>
      </w:pPr>
    </w:p>
    <w:p w14:paraId="269E2025" w14:textId="1F3ECC61" w:rsidR="0010702D" w:rsidRDefault="0010702D" w:rsidP="0010702D">
      <w:pPr>
        <w:pStyle w:val="PlainText"/>
        <w:jc w:val="center"/>
        <w:rPr>
          <w:b/>
          <w:sz w:val="24"/>
          <w:szCs w:val="24"/>
          <w:u w:val="single"/>
        </w:rPr>
      </w:pPr>
      <w:r w:rsidRPr="007E4816">
        <w:rPr>
          <w:b/>
          <w:sz w:val="24"/>
          <w:szCs w:val="24"/>
          <w:u w:val="single"/>
        </w:rPr>
        <w:t xml:space="preserve">GEMS </w:t>
      </w:r>
      <w:r w:rsidR="007E4816" w:rsidRPr="007E4816">
        <w:rPr>
          <w:b/>
          <w:sz w:val="24"/>
          <w:szCs w:val="24"/>
          <w:u w:val="single"/>
        </w:rPr>
        <w:t>September</w:t>
      </w:r>
      <w:r w:rsidR="009711E9" w:rsidRPr="007E4816">
        <w:rPr>
          <w:b/>
          <w:sz w:val="24"/>
          <w:szCs w:val="24"/>
          <w:u w:val="single"/>
        </w:rPr>
        <w:t xml:space="preserve"> 1</w:t>
      </w:r>
      <w:r w:rsidR="00FD5FCA" w:rsidRPr="007E4816">
        <w:rPr>
          <w:b/>
          <w:sz w:val="24"/>
          <w:szCs w:val="24"/>
          <w:u w:val="single"/>
        </w:rPr>
        <w:t>6</w:t>
      </w:r>
      <w:r w:rsidR="009711E9" w:rsidRPr="007E4816">
        <w:rPr>
          <w:b/>
          <w:sz w:val="24"/>
          <w:szCs w:val="24"/>
          <w:u w:val="single"/>
        </w:rPr>
        <w:t>, 2021</w:t>
      </w:r>
      <w:r w:rsidR="00CD4084">
        <w:rPr>
          <w:b/>
          <w:sz w:val="24"/>
          <w:szCs w:val="24"/>
          <w:u w:val="single"/>
        </w:rPr>
        <w:t>,</w:t>
      </w:r>
      <w:r w:rsidR="009711E9" w:rsidRPr="007E4816">
        <w:rPr>
          <w:b/>
          <w:sz w:val="24"/>
          <w:szCs w:val="24"/>
          <w:u w:val="single"/>
        </w:rPr>
        <w:t xml:space="preserve"> </w:t>
      </w:r>
      <w:r w:rsidR="00CD4084">
        <w:rPr>
          <w:b/>
          <w:sz w:val="24"/>
          <w:szCs w:val="24"/>
          <w:u w:val="single"/>
        </w:rPr>
        <w:t>Meeting Minutes</w:t>
      </w:r>
    </w:p>
    <w:p w14:paraId="473373FD" w14:textId="1BF58715" w:rsidR="00CD4084" w:rsidRDefault="00CD4084" w:rsidP="0010702D">
      <w:pPr>
        <w:pStyle w:val="PlainText"/>
        <w:jc w:val="center"/>
        <w:rPr>
          <w:b/>
          <w:sz w:val="24"/>
          <w:szCs w:val="24"/>
          <w:u w:val="single"/>
        </w:rPr>
      </w:pPr>
    </w:p>
    <w:p w14:paraId="354BDFC3" w14:textId="74F82CD9" w:rsidR="00CD4084" w:rsidRPr="00CD4084" w:rsidRDefault="00CD4084" w:rsidP="00CD4084">
      <w:pPr>
        <w:pStyle w:val="PlainText"/>
        <w:rPr>
          <w:b/>
          <w:bCs/>
          <w:color w:val="333333"/>
          <w:sz w:val="24"/>
          <w:szCs w:val="24"/>
        </w:rPr>
      </w:pPr>
      <w:r>
        <w:rPr>
          <w:b/>
          <w:sz w:val="24"/>
          <w:szCs w:val="24"/>
        </w:rPr>
        <w:t xml:space="preserve">Participants: </w:t>
      </w:r>
      <w:r>
        <w:t xml:space="preserve">Lauren Southerland, MD, FACEP; Maura Kennedy, MD; </w:t>
      </w:r>
      <w:r w:rsidRPr="00CD4084">
        <w:t>Phillip Magidson, MD</w:t>
      </w:r>
      <w:r>
        <w:t xml:space="preserve">; Kevin Biese, MD, MAT, FACEP; Stephen Meldon, MD, FACEP; Danya Khoujah, MBBS, MEHP; Rachel Skains, MD; </w:t>
      </w:r>
      <w:r w:rsidRPr="00CD4084">
        <w:t>Shan Liu, MD, FACEP</w:t>
      </w:r>
      <w:r>
        <w:t xml:space="preserve">; </w:t>
      </w:r>
      <w:r w:rsidRPr="00CD4084">
        <w:t>Katren Tyler, MD, FACEP</w:t>
      </w:r>
      <w:r>
        <w:t xml:space="preserve">; Luna Ragsdale MD, FACEP; Kyle Burton, MD; Christopher Carpenter, </w:t>
      </w:r>
      <w:r w:rsidR="00916FD8">
        <w:t>MD;</w:t>
      </w:r>
      <w:r>
        <w:t xml:space="preserve"> Nicole Tidwell; Amber Hartman</w:t>
      </w:r>
    </w:p>
    <w:p w14:paraId="7BFC22A9" w14:textId="1F4E28D1" w:rsidR="0010702D" w:rsidRDefault="0010702D" w:rsidP="0010702D">
      <w:pPr>
        <w:pStyle w:val="PlainText"/>
        <w:jc w:val="center"/>
        <w:rPr>
          <w:color w:val="333333"/>
          <w:sz w:val="24"/>
          <w:szCs w:val="24"/>
        </w:rPr>
      </w:pPr>
    </w:p>
    <w:p w14:paraId="14809BCA" w14:textId="77777777" w:rsidR="00BE2A2A" w:rsidRDefault="00BE2A2A" w:rsidP="0010702D">
      <w:pPr>
        <w:pStyle w:val="PlainText"/>
        <w:jc w:val="center"/>
        <w:rPr>
          <w:color w:val="333333"/>
          <w:sz w:val="24"/>
          <w:szCs w:val="24"/>
        </w:rPr>
      </w:pPr>
    </w:p>
    <w:p w14:paraId="23396B3C" w14:textId="649642C9" w:rsidR="00B36F74" w:rsidRPr="00BE2A2A" w:rsidRDefault="00B36F74" w:rsidP="007E4816">
      <w:pPr>
        <w:pStyle w:val="ListParagraph"/>
        <w:numPr>
          <w:ilvl w:val="0"/>
          <w:numId w:val="13"/>
        </w:numPr>
        <w:rPr>
          <w:rFonts w:cstheme="minorHAnsi"/>
          <w:b/>
          <w:bCs/>
          <w:color w:val="44546A" w:themeColor="text2"/>
        </w:rPr>
      </w:pPr>
      <w:r w:rsidRPr="00BE2A2A">
        <w:rPr>
          <w:rFonts w:cstheme="minorHAnsi"/>
          <w:b/>
          <w:bCs/>
          <w:color w:val="44546A" w:themeColor="text2"/>
        </w:rPr>
        <w:t>RESIDENT AND FELLOW ELECTION STATUS</w:t>
      </w:r>
    </w:p>
    <w:p w14:paraId="743A7282" w14:textId="70D7B052" w:rsidR="00916FD8" w:rsidRPr="00916FD8" w:rsidRDefault="00B36F74" w:rsidP="00916FD8">
      <w:pPr>
        <w:pStyle w:val="ListParagraph"/>
        <w:numPr>
          <w:ilvl w:val="1"/>
          <w:numId w:val="13"/>
        </w:numPr>
        <w:rPr>
          <w:rFonts w:cstheme="minorHAnsi"/>
        </w:rPr>
      </w:pPr>
      <w:r>
        <w:rPr>
          <w:rFonts w:cstheme="minorHAnsi"/>
        </w:rPr>
        <w:t>Voting s</w:t>
      </w:r>
      <w:r w:rsidRPr="00B36F74">
        <w:rPr>
          <w:rFonts w:cstheme="minorHAnsi"/>
        </w:rPr>
        <w:t xml:space="preserve">urvey </w:t>
      </w:r>
      <w:r w:rsidR="00916FD8">
        <w:rPr>
          <w:rFonts w:cstheme="minorHAnsi"/>
        </w:rPr>
        <w:t xml:space="preserve">sent out </w:t>
      </w:r>
      <w:r w:rsidR="00277FDB">
        <w:rPr>
          <w:rFonts w:cstheme="minorHAnsi"/>
        </w:rPr>
        <w:t xml:space="preserve">on 9/21 </w:t>
      </w:r>
      <w:r w:rsidR="00916FD8">
        <w:rPr>
          <w:rFonts w:cstheme="minorHAnsi"/>
        </w:rPr>
        <w:t>and will close on October 4</w:t>
      </w:r>
      <w:r w:rsidR="00916FD8" w:rsidRPr="00916FD8">
        <w:rPr>
          <w:rFonts w:cstheme="minorHAnsi"/>
          <w:vertAlign w:val="superscript"/>
        </w:rPr>
        <w:t>th</w:t>
      </w:r>
      <w:r w:rsidR="00916FD8">
        <w:rPr>
          <w:rFonts w:cstheme="minorHAnsi"/>
        </w:rPr>
        <w:t>.</w:t>
      </w:r>
      <w:r>
        <w:rPr>
          <w:rFonts w:cstheme="minorHAnsi"/>
        </w:rPr>
        <w:t xml:space="preserve"> Four </w:t>
      </w:r>
      <w:r w:rsidR="00916FD8">
        <w:rPr>
          <w:rFonts w:cstheme="minorHAnsi"/>
        </w:rPr>
        <w:t xml:space="preserve">Resident candidates, 3 Fellow candidates. Will announce elected candidates at the section meeting occurring at ACEP21. </w:t>
      </w:r>
    </w:p>
    <w:p w14:paraId="3DB264B6" w14:textId="094F1BD8" w:rsidR="00916FD8" w:rsidRDefault="00916FD8" w:rsidP="00B36F74">
      <w:pPr>
        <w:pStyle w:val="ListParagraph"/>
        <w:rPr>
          <w:noProof/>
        </w:rPr>
      </w:pPr>
    </w:p>
    <w:p w14:paraId="3AEBE238" w14:textId="23AAD5F7" w:rsidR="00277FDB" w:rsidRDefault="00277FDB" w:rsidP="00B36F74">
      <w:pPr>
        <w:pStyle w:val="ListParagraph"/>
        <w:rPr>
          <w:rFonts w:cstheme="minorHAnsi"/>
          <w:b/>
          <w:bCs/>
        </w:rPr>
      </w:pPr>
      <w:r>
        <w:rPr>
          <w:noProof/>
        </w:rPr>
        <w:drawing>
          <wp:inline distT="0" distB="0" distL="0" distR="0" wp14:anchorId="6BDF37E6" wp14:editId="7F96A2EE">
            <wp:extent cx="5153025" cy="4506304"/>
            <wp:effectExtent l="0" t="0" r="0" b="889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6"/>
                    <a:stretch>
                      <a:fillRect/>
                    </a:stretch>
                  </pic:blipFill>
                  <pic:spPr>
                    <a:xfrm>
                      <a:off x="0" y="0"/>
                      <a:ext cx="5169364" cy="4520592"/>
                    </a:xfrm>
                    <a:prstGeom prst="rect">
                      <a:avLst/>
                    </a:prstGeom>
                  </pic:spPr>
                </pic:pic>
              </a:graphicData>
            </a:graphic>
          </wp:inline>
        </w:drawing>
      </w:r>
    </w:p>
    <w:p w14:paraId="2A277292" w14:textId="77777777" w:rsidR="00916FD8" w:rsidRPr="00916FD8" w:rsidRDefault="00916FD8" w:rsidP="00916FD8">
      <w:pPr>
        <w:rPr>
          <w:rFonts w:cstheme="minorHAnsi"/>
          <w:b/>
          <w:bCs/>
        </w:rPr>
      </w:pPr>
    </w:p>
    <w:p w14:paraId="5BBC64AA" w14:textId="23F0F945" w:rsidR="00D241DB" w:rsidRPr="00373C15" w:rsidRDefault="007E4816" w:rsidP="00373C15">
      <w:pPr>
        <w:pStyle w:val="ListParagraph"/>
        <w:numPr>
          <w:ilvl w:val="0"/>
          <w:numId w:val="13"/>
        </w:numPr>
        <w:rPr>
          <w:rFonts w:cstheme="minorHAnsi"/>
          <w:b/>
          <w:bCs/>
          <w:color w:val="44546A" w:themeColor="text2"/>
        </w:rPr>
      </w:pPr>
      <w:r w:rsidRPr="00BE2A2A">
        <w:rPr>
          <w:rFonts w:cstheme="minorHAnsi"/>
          <w:b/>
          <w:bCs/>
          <w:color w:val="44546A" w:themeColor="text2"/>
        </w:rPr>
        <w:t>ACEP21 S</w:t>
      </w:r>
      <w:r w:rsidR="007B5E60" w:rsidRPr="00BE2A2A">
        <w:rPr>
          <w:rFonts w:cstheme="minorHAnsi"/>
          <w:b/>
          <w:bCs/>
          <w:color w:val="44546A" w:themeColor="text2"/>
        </w:rPr>
        <w:t>ECTION MEETING</w:t>
      </w:r>
      <w:r w:rsidRPr="00BE2A2A">
        <w:rPr>
          <w:rFonts w:cstheme="minorHAnsi"/>
          <w:b/>
          <w:bCs/>
          <w:color w:val="44546A" w:themeColor="text2"/>
        </w:rPr>
        <w:t xml:space="preserve">: </w:t>
      </w:r>
      <w:r w:rsidR="00C11DA8" w:rsidRPr="00C11DA8">
        <w:rPr>
          <w:rFonts w:cstheme="minorHAnsi"/>
          <w:b/>
          <w:bCs/>
          <w:color w:val="C00000"/>
        </w:rPr>
        <w:t>VIRTUAL</w:t>
      </w:r>
      <w:r w:rsidR="00C11DA8">
        <w:rPr>
          <w:rFonts w:cstheme="minorHAnsi"/>
          <w:b/>
          <w:bCs/>
          <w:color w:val="44546A" w:themeColor="text2"/>
        </w:rPr>
        <w:t xml:space="preserve"> </w:t>
      </w:r>
      <w:r w:rsidRPr="00BE2A2A">
        <w:rPr>
          <w:rFonts w:cstheme="minorHAnsi"/>
          <w:b/>
          <w:bCs/>
          <w:color w:val="44546A" w:themeColor="text2"/>
        </w:rPr>
        <w:t>Tuesday, October 26, 2021</w:t>
      </w:r>
      <w:r w:rsidR="00B36F74" w:rsidRPr="00BE2A2A">
        <w:rPr>
          <w:rFonts w:cstheme="minorHAnsi"/>
          <w:b/>
          <w:bCs/>
          <w:color w:val="44546A" w:themeColor="text2"/>
        </w:rPr>
        <w:t>.</w:t>
      </w:r>
      <w:r w:rsidRPr="00BE2A2A">
        <w:rPr>
          <w:rFonts w:cstheme="minorHAnsi"/>
          <w:b/>
          <w:bCs/>
          <w:color w:val="44546A" w:themeColor="text2"/>
        </w:rPr>
        <w:t xml:space="preserve">  12:30 -2:00 EST</w:t>
      </w:r>
      <w:r w:rsidR="00916FD8">
        <w:rPr>
          <w:rFonts w:cstheme="minorHAnsi"/>
          <w:b/>
          <w:bCs/>
          <w:color w:val="44546A" w:themeColor="text2"/>
        </w:rPr>
        <w:t xml:space="preserve"> – </w:t>
      </w:r>
      <w:r w:rsidR="00916FD8" w:rsidRPr="00277FDB">
        <w:rPr>
          <w:rFonts w:cstheme="minorHAnsi"/>
          <w:color w:val="44546A" w:themeColor="text2"/>
        </w:rPr>
        <w:t xml:space="preserve">Nicole provided an overview of the </w:t>
      </w:r>
      <w:r w:rsidR="00D241DB" w:rsidRPr="00277FDB">
        <w:rPr>
          <w:rFonts w:cstheme="minorHAnsi"/>
          <w:color w:val="44546A" w:themeColor="text2"/>
        </w:rPr>
        <w:t>agenda. GEMS s</w:t>
      </w:r>
      <w:r w:rsidR="00916FD8" w:rsidRPr="00277FDB">
        <w:rPr>
          <w:rFonts w:cstheme="minorHAnsi"/>
          <w:color w:val="44546A" w:themeColor="text2"/>
        </w:rPr>
        <w:t>ection meeting will be</w:t>
      </w:r>
      <w:r w:rsidR="00277FDB" w:rsidRPr="00277FDB">
        <w:rPr>
          <w:rFonts w:cstheme="minorHAnsi"/>
          <w:color w:val="44546A" w:themeColor="text2"/>
        </w:rPr>
        <w:t xml:space="preserve"> </w:t>
      </w:r>
      <w:r w:rsidR="00916FD8" w:rsidRPr="00277FDB">
        <w:rPr>
          <w:rFonts w:cstheme="minorHAnsi"/>
          <w:color w:val="44546A" w:themeColor="text2"/>
        </w:rPr>
        <w:t>virtual</w:t>
      </w:r>
      <w:r w:rsidR="00D241DB" w:rsidRPr="00277FDB">
        <w:rPr>
          <w:rFonts w:cstheme="minorHAnsi"/>
          <w:color w:val="44546A" w:themeColor="text2"/>
        </w:rPr>
        <w:t xml:space="preserve"> via Zoom. </w:t>
      </w:r>
      <w:r w:rsidR="00916FD8" w:rsidRPr="00277FDB">
        <w:rPr>
          <w:rFonts w:cstheme="minorHAnsi"/>
          <w:color w:val="44546A" w:themeColor="text2"/>
        </w:rPr>
        <w:t>Nicole will keep the conference room that the section meeting would have been held in</w:t>
      </w:r>
      <w:r w:rsidR="00D241DB" w:rsidRPr="00277FDB">
        <w:rPr>
          <w:rFonts w:cstheme="minorHAnsi"/>
          <w:color w:val="44546A" w:themeColor="text2"/>
        </w:rPr>
        <w:t xml:space="preserve"> so</w:t>
      </w:r>
      <w:r w:rsidR="00916FD8" w:rsidRPr="00277FDB">
        <w:rPr>
          <w:rFonts w:cstheme="minorHAnsi"/>
          <w:color w:val="44546A" w:themeColor="text2"/>
        </w:rPr>
        <w:t xml:space="preserve"> in person attendees </w:t>
      </w:r>
      <w:r w:rsidR="00D241DB" w:rsidRPr="00277FDB">
        <w:rPr>
          <w:rFonts w:cstheme="minorHAnsi"/>
          <w:color w:val="44546A" w:themeColor="text2"/>
        </w:rPr>
        <w:t>can</w:t>
      </w:r>
      <w:r w:rsidR="00916FD8" w:rsidRPr="00277FDB">
        <w:rPr>
          <w:rFonts w:cstheme="minorHAnsi"/>
          <w:color w:val="44546A" w:themeColor="text2"/>
        </w:rPr>
        <w:t xml:space="preserve"> gather and attend the virtua</w:t>
      </w:r>
      <w:r w:rsidR="00D241DB" w:rsidRPr="00277FDB">
        <w:rPr>
          <w:rFonts w:cstheme="minorHAnsi"/>
          <w:color w:val="44546A" w:themeColor="text2"/>
        </w:rPr>
        <w:t>lly</w:t>
      </w:r>
      <w:r w:rsidR="00916FD8" w:rsidRPr="00277FDB">
        <w:rPr>
          <w:rFonts w:cstheme="minorHAnsi"/>
          <w:color w:val="44546A" w:themeColor="text2"/>
        </w:rPr>
        <w:t xml:space="preserve">. Presenters will not be presenting in the conference room, virtual presentations only. </w:t>
      </w:r>
      <w:r w:rsidR="00D241DB" w:rsidRPr="00277FDB">
        <w:rPr>
          <w:rFonts w:cstheme="minorHAnsi"/>
          <w:color w:val="44546A" w:themeColor="text2"/>
        </w:rPr>
        <w:t>Nicole</w:t>
      </w:r>
      <w:r w:rsidR="00D241DB">
        <w:rPr>
          <w:rFonts w:cstheme="minorHAnsi"/>
          <w:b/>
          <w:bCs/>
          <w:color w:val="44546A" w:themeColor="text2"/>
        </w:rPr>
        <w:t xml:space="preserve"> to </w:t>
      </w:r>
      <w:r w:rsidR="00D241DB" w:rsidRPr="00277FDB">
        <w:rPr>
          <w:rFonts w:cstheme="minorHAnsi"/>
          <w:color w:val="44546A" w:themeColor="text2"/>
        </w:rPr>
        <w:t xml:space="preserve">look into small refreshments for in person attendees. </w:t>
      </w:r>
      <w:r w:rsidR="003C2C12" w:rsidRPr="00277FDB">
        <w:rPr>
          <w:rFonts w:cstheme="minorHAnsi"/>
          <w:color w:val="44546A" w:themeColor="text2"/>
        </w:rPr>
        <w:t xml:space="preserve">Nicole will try to have a compilation of highlights from the GEDA pre-con ready for section meeting. </w:t>
      </w:r>
      <w:r w:rsidR="00373C15" w:rsidRPr="00277FDB">
        <w:rPr>
          <w:rFonts w:cstheme="minorHAnsi"/>
          <w:color w:val="44546A" w:themeColor="text2"/>
        </w:rPr>
        <w:br/>
      </w:r>
      <w:r w:rsidR="00373C15" w:rsidRPr="00277FDB">
        <w:rPr>
          <w:rFonts w:cstheme="minorHAnsi"/>
          <w:color w:val="44546A" w:themeColor="text2"/>
        </w:rPr>
        <w:br/>
      </w:r>
      <w:r w:rsidR="006E185C">
        <w:rPr>
          <w:rFonts w:cstheme="minorHAnsi"/>
          <w:b/>
          <w:bCs/>
          <w:color w:val="44546A" w:themeColor="text2"/>
        </w:rPr>
        <w:t>AGENDA:</w:t>
      </w:r>
    </w:p>
    <w:p w14:paraId="36B122C1" w14:textId="77777777" w:rsidR="00D241DB" w:rsidRPr="007E4816" w:rsidRDefault="00D241DB" w:rsidP="007B5E60">
      <w:pPr>
        <w:pStyle w:val="ListParagraph"/>
        <w:rPr>
          <w:rFonts w:cstheme="minorHAnsi"/>
          <w:b/>
          <w:bCs/>
        </w:rPr>
      </w:pPr>
    </w:p>
    <w:p w14:paraId="60E694E2" w14:textId="77777777" w:rsidR="007E4816" w:rsidRPr="00984E77" w:rsidRDefault="007E4816" w:rsidP="000514FC">
      <w:pPr>
        <w:pStyle w:val="ListParagraph"/>
        <w:numPr>
          <w:ilvl w:val="0"/>
          <w:numId w:val="11"/>
        </w:numPr>
        <w:spacing w:after="0" w:line="360" w:lineRule="auto"/>
        <w:rPr>
          <w:rFonts w:cstheme="minorHAnsi"/>
          <w:sz w:val="24"/>
          <w:szCs w:val="24"/>
        </w:rPr>
      </w:pPr>
      <w:r w:rsidRPr="00984E77">
        <w:rPr>
          <w:rFonts w:cstheme="minorHAnsi"/>
          <w:sz w:val="24"/>
          <w:szCs w:val="24"/>
        </w:rPr>
        <w:t>Introduction of board, new positions</w:t>
      </w:r>
      <w:r>
        <w:rPr>
          <w:rFonts w:cstheme="minorHAnsi"/>
          <w:sz w:val="24"/>
          <w:szCs w:val="24"/>
        </w:rPr>
        <w:t xml:space="preserve"> (President</w:t>
      </w:r>
      <w:r w:rsidRPr="00984E77">
        <w:rPr>
          <w:rFonts w:cstheme="minorHAnsi"/>
          <w:sz w:val="24"/>
          <w:szCs w:val="24"/>
        </w:rPr>
        <w:t>,</w:t>
      </w:r>
      <w:r>
        <w:rPr>
          <w:rFonts w:cstheme="minorHAnsi"/>
          <w:sz w:val="24"/>
          <w:szCs w:val="24"/>
        </w:rPr>
        <w:t xml:space="preserve"> resident, fellow)</w:t>
      </w:r>
      <w:r w:rsidRPr="00984E77">
        <w:rPr>
          <w:rFonts w:cstheme="minorHAnsi"/>
          <w:sz w:val="24"/>
          <w:szCs w:val="24"/>
        </w:rPr>
        <w:t xml:space="preserve">  </w:t>
      </w:r>
      <w:r w:rsidRPr="00984E77">
        <w:rPr>
          <w:rFonts w:cstheme="minorHAnsi"/>
          <w:sz w:val="24"/>
          <w:szCs w:val="24"/>
        </w:rPr>
        <w:tab/>
      </w:r>
      <w:r w:rsidRPr="00984E77">
        <w:rPr>
          <w:rFonts w:cstheme="minorHAnsi"/>
          <w:sz w:val="24"/>
          <w:szCs w:val="24"/>
        </w:rPr>
        <w:tab/>
      </w:r>
      <w:r w:rsidRPr="00984E77">
        <w:rPr>
          <w:rFonts w:cstheme="minorHAnsi"/>
          <w:sz w:val="24"/>
          <w:szCs w:val="24"/>
        </w:rPr>
        <w:tab/>
      </w:r>
      <w:r w:rsidRPr="00984E77">
        <w:rPr>
          <w:rFonts w:cstheme="minorHAnsi"/>
          <w:sz w:val="24"/>
          <w:szCs w:val="24"/>
        </w:rPr>
        <w:tab/>
      </w:r>
    </w:p>
    <w:p w14:paraId="08EA9100" w14:textId="33023AB6" w:rsidR="007E4816" w:rsidRPr="00E85D2D" w:rsidRDefault="007E4816" w:rsidP="000514FC">
      <w:pPr>
        <w:spacing w:after="0" w:line="360" w:lineRule="auto"/>
        <w:ind w:firstLine="720"/>
        <w:rPr>
          <w:rFonts w:cstheme="minorHAnsi"/>
          <w:sz w:val="24"/>
          <w:szCs w:val="24"/>
        </w:rPr>
      </w:pPr>
      <w:r>
        <w:rPr>
          <w:rFonts w:cstheme="minorHAnsi"/>
          <w:i/>
          <w:sz w:val="24"/>
          <w:szCs w:val="24"/>
        </w:rPr>
        <w:t>Maura Kennedy</w:t>
      </w:r>
      <w:r w:rsidRPr="00E85D2D">
        <w:rPr>
          <w:rFonts w:cstheme="minorHAnsi"/>
          <w:i/>
          <w:sz w:val="24"/>
          <w:szCs w:val="24"/>
        </w:rPr>
        <w:t>, MD</w:t>
      </w:r>
      <w:r>
        <w:rPr>
          <w:rFonts w:cstheme="minorHAnsi"/>
          <w:i/>
          <w:sz w:val="24"/>
          <w:szCs w:val="24"/>
        </w:rPr>
        <w:t>, MPH</w:t>
      </w:r>
      <w:r w:rsidRPr="00E85D2D">
        <w:rPr>
          <w:rFonts w:cstheme="minorHAnsi"/>
          <w:sz w:val="24"/>
          <w:szCs w:val="24"/>
        </w:rPr>
        <w:tab/>
      </w:r>
      <w:r w:rsidRPr="00D92D88">
        <w:rPr>
          <w:rFonts w:cstheme="minorHAnsi"/>
          <w:i/>
          <w:iCs/>
          <w:sz w:val="24"/>
          <w:szCs w:val="24"/>
        </w:rPr>
        <w:t>Lauren Southerland, MD, FACEP</w:t>
      </w:r>
      <w:r w:rsidRPr="00E85D2D">
        <w:rPr>
          <w:rFonts w:cstheme="minorHAnsi"/>
          <w:sz w:val="24"/>
          <w:szCs w:val="24"/>
        </w:rPr>
        <w:tab/>
      </w:r>
      <w:r w:rsidRPr="00984E77">
        <w:rPr>
          <w:rFonts w:cstheme="minorHAnsi"/>
          <w:color w:val="4472C4" w:themeColor="accent1"/>
          <w:sz w:val="24"/>
          <w:szCs w:val="24"/>
        </w:rPr>
        <w:t xml:space="preserve">12:30 </w:t>
      </w:r>
      <w:r w:rsidRPr="00984E77">
        <w:rPr>
          <w:rFonts w:cstheme="minorHAnsi"/>
          <w:sz w:val="24"/>
          <w:szCs w:val="24"/>
        </w:rPr>
        <w:tab/>
        <w:t xml:space="preserve"> (</w:t>
      </w:r>
      <w:r>
        <w:rPr>
          <w:rFonts w:cstheme="minorHAnsi"/>
          <w:sz w:val="24"/>
          <w:szCs w:val="24"/>
        </w:rPr>
        <w:t>1</w:t>
      </w:r>
      <w:r w:rsidRPr="00984E77">
        <w:rPr>
          <w:rFonts w:cstheme="minorHAnsi"/>
          <w:sz w:val="24"/>
          <w:szCs w:val="24"/>
        </w:rPr>
        <w:t>0 min)</w:t>
      </w:r>
      <w:r w:rsidRPr="00E85D2D">
        <w:rPr>
          <w:rFonts w:cstheme="minorHAnsi"/>
          <w:sz w:val="24"/>
          <w:szCs w:val="24"/>
        </w:rPr>
        <w:tab/>
      </w:r>
    </w:p>
    <w:p w14:paraId="29C959E2" w14:textId="56130E4D" w:rsidR="007E4816" w:rsidRPr="00984E77" w:rsidRDefault="007E4816" w:rsidP="000514FC">
      <w:pPr>
        <w:pStyle w:val="ListParagraph"/>
        <w:numPr>
          <w:ilvl w:val="0"/>
          <w:numId w:val="11"/>
        </w:numPr>
        <w:spacing w:after="0" w:line="360" w:lineRule="auto"/>
        <w:rPr>
          <w:rFonts w:cstheme="minorHAnsi"/>
          <w:sz w:val="24"/>
          <w:szCs w:val="24"/>
        </w:rPr>
      </w:pPr>
      <w:r w:rsidRPr="00984E77">
        <w:rPr>
          <w:rFonts w:cstheme="minorHAnsi"/>
          <w:sz w:val="24"/>
          <w:szCs w:val="24"/>
        </w:rPr>
        <w:t>Ice breaker and group introductions</w:t>
      </w:r>
      <w:r w:rsidR="00D241DB">
        <w:rPr>
          <w:rFonts w:cstheme="minorHAnsi"/>
          <w:sz w:val="24"/>
          <w:szCs w:val="24"/>
        </w:rPr>
        <w:t xml:space="preserve"> </w:t>
      </w:r>
      <w:r w:rsidR="00D241DB">
        <w:rPr>
          <w:rFonts w:cstheme="minorHAnsi"/>
          <w:sz w:val="24"/>
          <w:szCs w:val="24"/>
        </w:rPr>
        <w:tab/>
      </w:r>
      <w:r w:rsidRPr="00984E77">
        <w:rPr>
          <w:rFonts w:cstheme="minorHAnsi"/>
          <w:sz w:val="24"/>
          <w:szCs w:val="24"/>
        </w:rPr>
        <w:tab/>
      </w:r>
      <w:r w:rsidRPr="00984E77">
        <w:rPr>
          <w:rFonts w:cstheme="minorHAnsi"/>
          <w:sz w:val="24"/>
          <w:szCs w:val="24"/>
        </w:rPr>
        <w:tab/>
        <w:t xml:space="preserve">   </w:t>
      </w:r>
      <w:r w:rsidRPr="00984E77">
        <w:rPr>
          <w:rFonts w:cstheme="minorHAnsi"/>
          <w:sz w:val="24"/>
          <w:szCs w:val="24"/>
        </w:rPr>
        <w:tab/>
      </w:r>
      <w:r w:rsidRPr="00984E77">
        <w:rPr>
          <w:rFonts w:cstheme="minorHAnsi"/>
          <w:sz w:val="24"/>
          <w:szCs w:val="24"/>
        </w:rPr>
        <w:tab/>
      </w:r>
      <w:r w:rsidRPr="00984E77">
        <w:rPr>
          <w:rFonts w:cstheme="minorHAnsi"/>
          <w:color w:val="4472C4" w:themeColor="accent1"/>
          <w:sz w:val="24"/>
          <w:szCs w:val="24"/>
        </w:rPr>
        <w:t>12:</w:t>
      </w:r>
      <w:r>
        <w:rPr>
          <w:rFonts w:cstheme="minorHAnsi"/>
          <w:color w:val="4472C4" w:themeColor="accent1"/>
          <w:sz w:val="24"/>
          <w:szCs w:val="24"/>
        </w:rPr>
        <w:t>4</w:t>
      </w:r>
      <w:r w:rsidRPr="00984E77">
        <w:rPr>
          <w:rFonts w:cstheme="minorHAnsi"/>
          <w:color w:val="4472C4" w:themeColor="accent1"/>
          <w:sz w:val="24"/>
          <w:szCs w:val="24"/>
        </w:rPr>
        <w:t xml:space="preserve">0 </w:t>
      </w:r>
      <w:r w:rsidRPr="00984E77">
        <w:rPr>
          <w:rFonts w:cstheme="minorHAnsi"/>
          <w:sz w:val="24"/>
          <w:szCs w:val="24"/>
        </w:rPr>
        <w:tab/>
        <w:t xml:space="preserve"> (</w:t>
      </w:r>
      <w:r>
        <w:rPr>
          <w:rFonts w:cstheme="minorHAnsi"/>
          <w:sz w:val="24"/>
          <w:szCs w:val="24"/>
        </w:rPr>
        <w:t>10</w:t>
      </w:r>
      <w:r w:rsidRPr="00984E77">
        <w:rPr>
          <w:rFonts w:cstheme="minorHAnsi"/>
          <w:sz w:val="24"/>
          <w:szCs w:val="24"/>
        </w:rPr>
        <w:t xml:space="preserve"> min)</w:t>
      </w:r>
      <w:r w:rsidR="00D241DB">
        <w:rPr>
          <w:rFonts w:cstheme="minorHAnsi"/>
          <w:sz w:val="24"/>
          <w:szCs w:val="24"/>
        </w:rPr>
        <w:br/>
        <w:t xml:space="preserve">Dr. Kennedy and Dr. Southerland to come up with ice breaker. </w:t>
      </w:r>
    </w:p>
    <w:p w14:paraId="45FCF849" w14:textId="77777777" w:rsidR="007E4816" w:rsidRDefault="007E4816" w:rsidP="000514FC">
      <w:pPr>
        <w:pStyle w:val="ListParagraph"/>
        <w:numPr>
          <w:ilvl w:val="0"/>
          <w:numId w:val="11"/>
        </w:numPr>
        <w:spacing w:after="0" w:line="360" w:lineRule="auto"/>
        <w:rPr>
          <w:rFonts w:cstheme="minorHAnsi"/>
          <w:sz w:val="24"/>
          <w:szCs w:val="24"/>
        </w:rPr>
      </w:pPr>
      <w:r>
        <w:rPr>
          <w:rFonts w:cstheme="minorHAnsi"/>
          <w:sz w:val="24"/>
          <w:szCs w:val="24"/>
        </w:rPr>
        <w:t>JACEP Open Access</w:t>
      </w:r>
      <w:r w:rsidRPr="00984E77">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984E77">
        <w:rPr>
          <w:rFonts w:cstheme="minorHAnsi"/>
          <w:color w:val="4472C4" w:themeColor="accent1"/>
          <w:sz w:val="24"/>
          <w:szCs w:val="24"/>
        </w:rPr>
        <w:t>12:</w:t>
      </w:r>
      <w:r>
        <w:rPr>
          <w:rFonts w:cstheme="minorHAnsi"/>
          <w:color w:val="4472C4" w:themeColor="accent1"/>
          <w:sz w:val="24"/>
          <w:szCs w:val="24"/>
        </w:rPr>
        <w:t>5</w:t>
      </w:r>
      <w:r w:rsidRPr="00984E77">
        <w:rPr>
          <w:rFonts w:cstheme="minorHAnsi"/>
          <w:color w:val="4472C4" w:themeColor="accent1"/>
          <w:sz w:val="24"/>
          <w:szCs w:val="24"/>
        </w:rPr>
        <w:t xml:space="preserve">0 </w:t>
      </w:r>
      <w:r w:rsidRPr="00984E77">
        <w:rPr>
          <w:rFonts w:cstheme="minorHAnsi"/>
          <w:sz w:val="24"/>
          <w:szCs w:val="24"/>
        </w:rPr>
        <w:tab/>
        <w:t xml:space="preserve"> (</w:t>
      </w:r>
      <w:r>
        <w:rPr>
          <w:rFonts w:cstheme="minorHAnsi"/>
          <w:sz w:val="24"/>
          <w:szCs w:val="24"/>
        </w:rPr>
        <w:t>5</w:t>
      </w:r>
      <w:r w:rsidRPr="00984E77">
        <w:rPr>
          <w:rFonts w:cstheme="minorHAnsi"/>
          <w:sz w:val="24"/>
          <w:szCs w:val="24"/>
        </w:rPr>
        <w:t>min)</w:t>
      </w:r>
    </w:p>
    <w:p w14:paraId="14CDDC24" w14:textId="77777777" w:rsidR="007E4816" w:rsidRPr="00F52493" w:rsidRDefault="007E4816" w:rsidP="000514FC">
      <w:pPr>
        <w:spacing w:after="0" w:line="360" w:lineRule="auto"/>
        <w:ind w:left="720"/>
        <w:rPr>
          <w:rFonts w:cstheme="minorHAnsi"/>
          <w:sz w:val="24"/>
          <w:szCs w:val="24"/>
        </w:rPr>
      </w:pPr>
      <w:r>
        <w:rPr>
          <w:rFonts w:cstheme="minorHAnsi"/>
          <w:sz w:val="24"/>
          <w:szCs w:val="24"/>
        </w:rPr>
        <w:t>Henry Wang, MD, MS,FACP</w:t>
      </w:r>
    </w:p>
    <w:p w14:paraId="1968DE30" w14:textId="77777777" w:rsidR="007E4816" w:rsidRPr="00984E77" w:rsidRDefault="007E4816" w:rsidP="000514FC">
      <w:pPr>
        <w:pStyle w:val="ListParagraph"/>
        <w:numPr>
          <w:ilvl w:val="0"/>
          <w:numId w:val="11"/>
        </w:numPr>
        <w:spacing w:after="0" w:line="360" w:lineRule="auto"/>
        <w:rPr>
          <w:rFonts w:cstheme="minorHAnsi"/>
          <w:sz w:val="24"/>
          <w:szCs w:val="24"/>
        </w:rPr>
      </w:pPr>
      <w:r w:rsidRPr="00984E77">
        <w:rPr>
          <w:rFonts w:cstheme="minorHAnsi"/>
          <w:sz w:val="24"/>
          <w:szCs w:val="24"/>
        </w:rPr>
        <w:t xml:space="preserve">Updates on GED projects and opportunities </w:t>
      </w:r>
      <w:r>
        <w:rPr>
          <w:rFonts w:cstheme="minorHAnsi"/>
          <w:sz w:val="24"/>
          <w:szCs w:val="24"/>
        </w:rPr>
        <w:tab/>
      </w:r>
      <w:r>
        <w:rPr>
          <w:rFonts w:cstheme="minorHAnsi"/>
          <w:sz w:val="24"/>
          <w:szCs w:val="24"/>
        </w:rPr>
        <w:tab/>
      </w:r>
      <w:r w:rsidRPr="00984E77">
        <w:rPr>
          <w:rFonts w:cstheme="minorHAnsi"/>
          <w:sz w:val="24"/>
          <w:szCs w:val="24"/>
        </w:rPr>
        <w:tab/>
      </w:r>
      <w:r w:rsidRPr="00984E77">
        <w:rPr>
          <w:rFonts w:cstheme="minorHAnsi"/>
          <w:sz w:val="24"/>
          <w:szCs w:val="24"/>
        </w:rPr>
        <w:tab/>
        <w:t xml:space="preserve"> </w:t>
      </w:r>
      <w:r w:rsidRPr="00984E77">
        <w:rPr>
          <w:rFonts w:cstheme="minorHAnsi"/>
          <w:color w:val="4472C4" w:themeColor="accent1"/>
          <w:sz w:val="24"/>
          <w:szCs w:val="24"/>
        </w:rPr>
        <w:t>1</w:t>
      </w:r>
      <w:r>
        <w:rPr>
          <w:rFonts w:cstheme="minorHAnsi"/>
          <w:color w:val="4472C4" w:themeColor="accent1"/>
          <w:sz w:val="24"/>
          <w:szCs w:val="24"/>
        </w:rPr>
        <w:t>2</w:t>
      </w:r>
      <w:r w:rsidRPr="00984E77">
        <w:rPr>
          <w:rFonts w:cstheme="minorHAnsi"/>
          <w:color w:val="4472C4" w:themeColor="accent1"/>
          <w:sz w:val="24"/>
          <w:szCs w:val="24"/>
        </w:rPr>
        <w:t>:</w:t>
      </w:r>
      <w:r>
        <w:rPr>
          <w:rFonts w:cstheme="minorHAnsi"/>
          <w:color w:val="4472C4" w:themeColor="accent1"/>
          <w:sz w:val="24"/>
          <w:szCs w:val="24"/>
        </w:rPr>
        <w:t>55</w:t>
      </w:r>
      <w:r w:rsidRPr="00984E77">
        <w:rPr>
          <w:rFonts w:cstheme="minorHAnsi"/>
          <w:color w:val="4472C4" w:themeColor="accent1"/>
          <w:sz w:val="24"/>
          <w:szCs w:val="24"/>
        </w:rPr>
        <w:t xml:space="preserve"> </w:t>
      </w:r>
      <w:r w:rsidRPr="00984E77">
        <w:rPr>
          <w:rFonts w:cstheme="minorHAnsi"/>
          <w:sz w:val="24"/>
          <w:szCs w:val="24"/>
        </w:rPr>
        <w:tab/>
        <w:t xml:space="preserve"> (10 min)</w:t>
      </w:r>
    </w:p>
    <w:p w14:paraId="67208691" w14:textId="77777777" w:rsidR="007E4816" w:rsidRDefault="007E4816" w:rsidP="000514FC">
      <w:pPr>
        <w:spacing w:after="0" w:line="360" w:lineRule="auto"/>
        <w:ind w:left="720"/>
        <w:rPr>
          <w:rFonts w:cstheme="minorHAnsi"/>
          <w:i/>
          <w:iCs/>
          <w:sz w:val="24"/>
          <w:szCs w:val="24"/>
        </w:rPr>
      </w:pPr>
      <w:r>
        <w:rPr>
          <w:rFonts w:cstheme="minorHAnsi"/>
          <w:i/>
          <w:iCs/>
          <w:sz w:val="24"/>
          <w:szCs w:val="24"/>
        </w:rPr>
        <w:t xml:space="preserve">JGEM/ GEDC </w:t>
      </w:r>
    </w:p>
    <w:p w14:paraId="65D74C2E" w14:textId="1F7C24ED" w:rsidR="007E4816" w:rsidRDefault="007E4816" w:rsidP="000514FC">
      <w:pPr>
        <w:spacing w:after="0" w:line="360" w:lineRule="auto"/>
        <w:ind w:left="720"/>
        <w:rPr>
          <w:rFonts w:cstheme="minorHAnsi"/>
          <w:sz w:val="24"/>
          <w:szCs w:val="24"/>
        </w:rPr>
      </w:pPr>
      <w:r w:rsidRPr="00DD3C82">
        <w:rPr>
          <w:rFonts w:cstheme="minorHAnsi"/>
          <w:i/>
          <w:iCs/>
          <w:sz w:val="24"/>
          <w:szCs w:val="24"/>
        </w:rPr>
        <w:t>Teresita Hogan, MD, FACEP</w:t>
      </w:r>
      <w:r>
        <w:rPr>
          <w:rFonts w:cstheme="minorHAnsi"/>
          <w:i/>
          <w:iCs/>
          <w:sz w:val="24"/>
          <w:szCs w:val="24"/>
        </w:rPr>
        <w:t>; Kevin Biese, MD, FACEP, MAT</w:t>
      </w:r>
      <w:r w:rsidRPr="00E85D2D">
        <w:rPr>
          <w:rFonts w:cstheme="minorHAnsi"/>
          <w:sz w:val="24"/>
          <w:szCs w:val="24"/>
        </w:rPr>
        <w:tab/>
      </w:r>
      <w:r w:rsidRPr="00E85D2D">
        <w:rPr>
          <w:rFonts w:cstheme="minorHAnsi"/>
          <w:sz w:val="24"/>
          <w:szCs w:val="24"/>
        </w:rPr>
        <w:tab/>
      </w:r>
      <w:r w:rsidRPr="00E85D2D">
        <w:rPr>
          <w:rFonts w:cstheme="minorHAnsi"/>
          <w:sz w:val="24"/>
          <w:szCs w:val="24"/>
        </w:rPr>
        <w:tab/>
      </w:r>
      <w:r w:rsidRPr="00E85D2D">
        <w:rPr>
          <w:rFonts w:cstheme="minorHAnsi"/>
          <w:sz w:val="24"/>
          <w:szCs w:val="24"/>
        </w:rPr>
        <w:tab/>
      </w:r>
      <w:r w:rsidRPr="00E85D2D">
        <w:rPr>
          <w:rFonts w:cstheme="minorHAnsi"/>
          <w:sz w:val="24"/>
          <w:szCs w:val="24"/>
        </w:rPr>
        <w:tab/>
      </w:r>
    </w:p>
    <w:p w14:paraId="0F9262F2" w14:textId="77777777" w:rsidR="007E4816" w:rsidRPr="00984E77" w:rsidRDefault="007E4816" w:rsidP="000514FC">
      <w:pPr>
        <w:pStyle w:val="ListParagraph"/>
        <w:numPr>
          <w:ilvl w:val="0"/>
          <w:numId w:val="12"/>
        </w:numPr>
        <w:spacing w:after="0" w:line="360" w:lineRule="auto"/>
        <w:rPr>
          <w:rFonts w:cstheme="minorHAnsi"/>
          <w:sz w:val="24"/>
          <w:szCs w:val="24"/>
        </w:rPr>
      </w:pPr>
      <w:r>
        <w:rPr>
          <w:rFonts w:cstheme="minorHAnsi"/>
          <w:sz w:val="24"/>
          <w:szCs w:val="24"/>
        </w:rPr>
        <w:t>Geriatric ED Guidelines</w:t>
      </w:r>
      <w:r>
        <w:rPr>
          <w:rFonts w:cstheme="minorHAnsi"/>
          <w:sz w:val="24"/>
          <w:szCs w:val="24"/>
        </w:rPr>
        <w:tab/>
      </w:r>
      <w:r>
        <w:rPr>
          <w:rFonts w:cstheme="minorHAnsi"/>
          <w:sz w:val="24"/>
          <w:szCs w:val="24"/>
        </w:rPr>
        <w:tab/>
      </w:r>
      <w:r w:rsidRPr="00984E77">
        <w:rPr>
          <w:rFonts w:cstheme="minorHAnsi"/>
          <w:sz w:val="24"/>
          <w:szCs w:val="24"/>
        </w:rPr>
        <w:t xml:space="preserve"> </w:t>
      </w:r>
      <w:r w:rsidRPr="00984E77">
        <w:rPr>
          <w:rFonts w:cstheme="minorHAnsi"/>
          <w:sz w:val="24"/>
          <w:szCs w:val="24"/>
        </w:rPr>
        <w:tab/>
      </w:r>
      <w:r w:rsidRPr="00984E77">
        <w:rPr>
          <w:rFonts w:cstheme="minorHAnsi"/>
          <w:sz w:val="24"/>
          <w:szCs w:val="24"/>
        </w:rPr>
        <w:tab/>
      </w:r>
      <w:r w:rsidRPr="00984E77">
        <w:rPr>
          <w:rFonts w:cstheme="minorHAnsi"/>
          <w:sz w:val="24"/>
          <w:szCs w:val="24"/>
        </w:rPr>
        <w:tab/>
      </w:r>
      <w:r w:rsidRPr="00984E77">
        <w:rPr>
          <w:rFonts w:cstheme="minorHAnsi"/>
          <w:sz w:val="24"/>
          <w:szCs w:val="24"/>
        </w:rPr>
        <w:tab/>
      </w:r>
      <w:r w:rsidRPr="00984E77">
        <w:rPr>
          <w:rFonts w:cstheme="minorHAnsi"/>
          <w:color w:val="4472C4" w:themeColor="accent1"/>
          <w:sz w:val="24"/>
          <w:szCs w:val="24"/>
        </w:rPr>
        <w:t xml:space="preserve"> 1:</w:t>
      </w:r>
      <w:r>
        <w:rPr>
          <w:rFonts w:cstheme="minorHAnsi"/>
          <w:color w:val="4472C4" w:themeColor="accent1"/>
          <w:sz w:val="24"/>
          <w:szCs w:val="24"/>
        </w:rPr>
        <w:t>05</w:t>
      </w:r>
      <w:r w:rsidRPr="00984E77">
        <w:rPr>
          <w:rFonts w:cstheme="minorHAnsi"/>
          <w:color w:val="4472C4" w:themeColor="accent1"/>
          <w:sz w:val="24"/>
          <w:szCs w:val="24"/>
        </w:rPr>
        <w:t xml:space="preserve">    </w:t>
      </w:r>
      <w:r w:rsidRPr="00984E77">
        <w:rPr>
          <w:rFonts w:cstheme="minorHAnsi"/>
          <w:sz w:val="24"/>
          <w:szCs w:val="24"/>
        </w:rPr>
        <w:t>(</w:t>
      </w:r>
      <w:r>
        <w:rPr>
          <w:rFonts w:cstheme="minorHAnsi"/>
          <w:sz w:val="24"/>
          <w:szCs w:val="24"/>
        </w:rPr>
        <w:t>10</w:t>
      </w:r>
      <w:r w:rsidRPr="00984E77">
        <w:rPr>
          <w:rFonts w:cstheme="minorHAnsi"/>
          <w:sz w:val="24"/>
          <w:szCs w:val="24"/>
        </w:rPr>
        <w:t xml:space="preserve"> min)</w:t>
      </w:r>
    </w:p>
    <w:p w14:paraId="7DEA9668" w14:textId="77777777" w:rsidR="007E4816" w:rsidRDefault="007E4816" w:rsidP="000514FC">
      <w:pPr>
        <w:spacing w:after="0" w:line="360" w:lineRule="auto"/>
        <w:ind w:firstLine="720"/>
        <w:rPr>
          <w:rFonts w:cstheme="minorHAnsi"/>
          <w:sz w:val="24"/>
          <w:szCs w:val="24"/>
        </w:rPr>
      </w:pPr>
      <w:r>
        <w:rPr>
          <w:rFonts w:cstheme="minorHAnsi"/>
          <w:i/>
          <w:iCs/>
          <w:sz w:val="24"/>
          <w:szCs w:val="24"/>
        </w:rPr>
        <w:t>Shan Liu, MD, FACEP</w:t>
      </w:r>
      <w:r w:rsidRPr="00BB324E">
        <w:rPr>
          <w:rFonts w:cstheme="minorHAnsi"/>
          <w:i/>
          <w:iCs/>
          <w:sz w:val="24"/>
          <w:szCs w:val="24"/>
        </w:rPr>
        <w:tab/>
      </w:r>
    </w:p>
    <w:p w14:paraId="6FC01002" w14:textId="47B9CE74" w:rsidR="007E4816" w:rsidRDefault="007E4816" w:rsidP="000514FC">
      <w:pPr>
        <w:pStyle w:val="ListParagraph"/>
        <w:numPr>
          <w:ilvl w:val="0"/>
          <w:numId w:val="12"/>
        </w:numPr>
        <w:spacing w:after="0" w:line="360" w:lineRule="auto"/>
        <w:rPr>
          <w:rFonts w:cstheme="minorHAnsi"/>
          <w:sz w:val="24"/>
          <w:szCs w:val="24"/>
        </w:rPr>
      </w:pPr>
      <w:r>
        <w:rPr>
          <w:rFonts w:cstheme="minorHAnsi"/>
          <w:sz w:val="24"/>
          <w:szCs w:val="24"/>
        </w:rPr>
        <w:t>Geriatric “Boxing” Match</w:t>
      </w:r>
      <w:r>
        <w:rPr>
          <w:rFonts w:cstheme="minorHAnsi"/>
          <w:sz w:val="24"/>
          <w:szCs w:val="24"/>
        </w:rPr>
        <w:tab/>
      </w:r>
      <w:r w:rsidR="005B3210">
        <w:rPr>
          <w:rFonts w:cstheme="minorHAnsi"/>
          <w:sz w:val="24"/>
          <w:szCs w:val="24"/>
        </w:rPr>
        <w:tab/>
      </w:r>
      <w:r w:rsidR="005B3210">
        <w:rPr>
          <w:rFonts w:cstheme="minorHAnsi"/>
          <w:sz w:val="24"/>
          <w:szCs w:val="24"/>
        </w:rPr>
        <w:tab/>
      </w:r>
      <w:r w:rsidR="005B3210">
        <w:rPr>
          <w:rFonts w:cstheme="minorHAnsi"/>
          <w:sz w:val="24"/>
          <w:szCs w:val="24"/>
        </w:rPr>
        <w:tab/>
      </w:r>
      <w:r>
        <w:rPr>
          <w:rFonts w:cstheme="minorHAnsi"/>
          <w:sz w:val="24"/>
          <w:szCs w:val="24"/>
        </w:rPr>
        <w:tab/>
      </w:r>
      <w:r>
        <w:rPr>
          <w:rFonts w:cstheme="minorHAnsi"/>
          <w:sz w:val="24"/>
          <w:szCs w:val="24"/>
        </w:rPr>
        <w:tab/>
      </w:r>
      <w:r w:rsidRPr="00DD3C82">
        <w:rPr>
          <w:rFonts w:cstheme="minorHAnsi"/>
          <w:color w:val="4472C4" w:themeColor="accent1"/>
          <w:sz w:val="24"/>
          <w:szCs w:val="24"/>
        </w:rPr>
        <w:t>1:</w:t>
      </w:r>
      <w:r w:rsidRPr="005B3210">
        <w:rPr>
          <w:rFonts w:cstheme="minorHAnsi"/>
          <w:color w:val="2F5496" w:themeColor="accent1" w:themeShade="BF"/>
          <w:sz w:val="24"/>
          <w:szCs w:val="24"/>
        </w:rPr>
        <w:t>15</w:t>
      </w:r>
      <w:r w:rsidRPr="007B094E">
        <w:rPr>
          <w:rFonts w:cstheme="minorHAnsi"/>
          <w:color w:val="C00000"/>
          <w:sz w:val="24"/>
          <w:szCs w:val="24"/>
        </w:rPr>
        <w:t xml:space="preserve">    (</w:t>
      </w:r>
      <w:r w:rsidR="00277FDB">
        <w:rPr>
          <w:rFonts w:cstheme="minorHAnsi"/>
          <w:color w:val="C00000"/>
          <w:sz w:val="24"/>
          <w:szCs w:val="24"/>
        </w:rPr>
        <w:t>35</w:t>
      </w:r>
      <w:r w:rsidRPr="007B094E">
        <w:rPr>
          <w:rFonts w:cstheme="minorHAnsi"/>
          <w:color w:val="C00000"/>
          <w:sz w:val="24"/>
          <w:szCs w:val="24"/>
        </w:rPr>
        <w:t xml:space="preserve"> min</w:t>
      </w:r>
      <w:r w:rsidR="005B3210">
        <w:rPr>
          <w:rFonts w:cstheme="minorHAnsi"/>
          <w:color w:val="C00000"/>
          <w:sz w:val="24"/>
          <w:szCs w:val="24"/>
        </w:rPr>
        <w:t>?</w:t>
      </w:r>
      <w:r w:rsidRPr="007B094E">
        <w:rPr>
          <w:rFonts w:cstheme="minorHAnsi"/>
          <w:color w:val="C00000"/>
          <w:sz w:val="24"/>
          <w:szCs w:val="24"/>
        </w:rPr>
        <w:t>)</w:t>
      </w:r>
      <w:r w:rsidR="00E77C54" w:rsidRPr="007B094E">
        <w:rPr>
          <w:rFonts w:cstheme="minorHAnsi"/>
          <w:color w:val="C00000"/>
          <w:sz w:val="24"/>
          <w:szCs w:val="24"/>
        </w:rPr>
        <w:t xml:space="preserve"> </w:t>
      </w:r>
    </w:p>
    <w:p w14:paraId="363304F4" w14:textId="77777777" w:rsidR="007E4816" w:rsidRDefault="007E4816" w:rsidP="000514FC">
      <w:pPr>
        <w:pStyle w:val="ListParagraph"/>
        <w:spacing w:after="0" w:line="360" w:lineRule="auto"/>
        <w:rPr>
          <w:rFonts w:cstheme="minorHAnsi"/>
          <w:sz w:val="24"/>
          <w:szCs w:val="24"/>
        </w:rPr>
      </w:pPr>
      <w:r>
        <w:rPr>
          <w:rFonts w:cstheme="minorHAnsi"/>
          <w:sz w:val="24"/>
          <w:szCs w:val="24"/>
        </w:rPr>
        <w:t>Let’s Debate!</w:t>
      </w:r>
    </w:p>
    <w:p w14:paraId="5E51D197" w14:textId="77777777" w:rsidR="007E4816" w:rsidRPr="00B46F94" w:rsidRDefault="007E4816" w:rsidP="000514FC">
      <w:pPr>
        <w:pStyle w:val="ListParagraph"/>
        <w:spacing w:after="0" w:line="360" w:lineRule="auto"/>
        <w:rPr>
          <w:rFonts w:cstheme="minorHAnsi"/>
          <w:i/>
          <w:iCs/>
          <w:sz w:val="24"/>
          <w:szCs w:val="24"/>
        </w:rPr>
      </w:pPr>
      <w:r w:rsidRPr="00B46F94">
        <w:rPr>
          <w:rFonts w:cstheme="minorHAnsi"/>
          <w:i/>
          <w:iCs/>
          <w:sz w:val="24"/>
          <w:szCs w:val="24"/>
        </w:rPr>
        <w:t>GEMS members, geriatric fellows</w:t>
      </w:r>
    </w:p>
    <w:p w14:paraId="22D2E542" w14:textId="77777777" w:rsidR="007E4816" w:rsidRDefault="007E4816" w:rsidP="000514FC">
      <w:pPr>
        <w:pStyle w:val="ListParagraph"/>
        <w:numPr>
          <w:ilvl w:val="0"/>
          <w:numId w:val="12"/>
        </w:numPr>
        <w:spacing w:after="0" w:line="360" w:lineRule="auto"/>
        <w:rPr>
          <w:rFonts w:cstheme="minorHAnsi"/>
          <w:sz w:val="24"/>
          <w:szCs w:val="24"/>
        </w:rPr>
      </w:pPr>
      <w:r>
        <w:rPr>
          <w:rFonts w:cstheme="minorHAnsi"/>
          <w:sz w:val="24"/>
          <w:szCs w:val="24"/>
        </w:rPr>
        <w:t>GEDA Update</w:t>
      </w:r>
      <w:r w:rsidRPr="00984E77">
        <w:rPr>
          <w:rFonts w:cstheme="minorHAnsi"/>
          <w:sz w:val="24"/>
          <w:szCs w:val="24"/>
        </w:rPr>
        <w:t xml:space="preserve"> </w:t>
      </w:r>
      <w:r w:rsidRPr="00984E77">
        <w:rPr>
          <w:rFonts w:cstheme="minorHAnsi"/>
          <w:sz w:val="24"/>
          <w:szCs w:val="24"/>
        </w:rPr>
        <w:tab/>
      </w:r>
      <w:r w:rsidRPr="00984E77">
        <w:rPr>
          <w:rFonts w:cstheme="minorHAnsi"/>
          <w:sz w:val="24"/>
          <w:szCs w:val="24"/>
        </w:rPr>
        <w:tab/>
      </w:r>
      <w:r w:rsidRPr="00984E77">
        <w:rPr>
          <w:rFonts w:cstheme="minorHAnsi"/>
          <w:sz w:val="24"/>
          <w:szCs w:val="24"/>
        </w:rPr>
        <w:tab/>
      </w:r>
      <w:r w:rsidRPr="00984E77">
        <w:rPr>
          <w:rFonts w:cstheme="minorHAnsi"/>
          <w:sz w:val="24"/>
          <w:szCs w:val="24"/>
        </w:rPr>
        <w:tab/>
      </w:r>
      <w:r w:rsidRPr="00984E77">
        <w:rPr>
          <w:rFonts w:cstheme="minorHAnsi"/>
          <w:sz w:val="24"/>
          <w:szCs w:val="24"/>
        </w:rPr>
        <w:tab/>
      </w:r>
      <w:r w:rsidRPr="00984E77">
        <w:rPr>
          <w:rFonts w:cstheme="minorHAnsi"/>
          <w:sz w:val="24"/>
          <w:szCs w:val="24"/>
        </w:rPr>
        <w:tab/>
      </w:r>
      <w:r>
        <w:rPr>
          <w:rFonts w:cstheme="minorHAnsi"/>
          <w:sz w:val="24"/>
          <w:szCs w:val="24"/>
        </w:rPr>
        <w:tab/>
      </w:r>
      <w:r>
        <w:rPr>
          <w:rFonts w:cstheme="minorHAnsi"/>
          <w:sz w:val="24"/>
          <w:szCs w:val="24"/>
        </w:rPr>
        <w:tab/>
      </w:r>
      <w:r w:rsidRPr="00984E77">
        <w:rPr>
          <w:rFonts w:cstheme="minorHAnsi"/>
          <w:sz w:val="24"/>
          <w:szCs w:val="24"/>
        </w:rPr>
        <w:t xml:space="preserve"> </w:t>
      </w:r>
      <w:r>
        <w:rPr>
          <w:rFonts w:cstheme="minorHAnsi"/>
          <w:color w:val="4472C4" w:themeColor="accent1"/>
          <w:sz w:val="24"/>
          <w:szCs w:val="24"/>
        </w:rPr>
        <w:t>1:50</w:t>
      </w:r>
      <w:r w:rsidRPr="00984E77">
        <w:rPr>
          <w:rFonts w:cstheme="minorHAnsi"/>
          <w:sz w:val="24"/>
          <w:szCs w:val="24"/>
        </w:rPr>
        <w:tab/>
        <w:t>(</w:t>
      </w:r>
      <w:r>
        <w:rPr>
          <w:rFonts w:cstheme="minorHAnsi"/>
          <w:sz w:val="24"/>
          <w:szCs w:val="24"/>
        </w:rPr>
        <w:t>1</w:t>
      </w:r>
      <w:r w:rsidRPr="00984E77">
        <w:rPr>
          <w:rFonts w:cstheme="minorHAnsi"/>
          <w:sz w:val="24"/>
          <w:szCs w:val="24"/>
        </w:rPr>
        <w:t>0 min)</w:t>
      </w:r>
    </w:p>
    <w:p w14:paraId="0FB1C921" w14:textId="5B871C58" w:rsidR="007E4816" w:rsidRDefault="007E4816" w:rsidP="000514FC">
      <w:pPr>
        <w:pStyle w:val="ListParagraph"/>
        <w:spacing w:after="0" w:line="360" w:lineRule="auto"/>
        <w:rPr>
          <w:rFonts w:cstheme="minorHAnsi"/>
          <w:sz w:val="24"/>
          <w:szCs w:val="24"/>
        </w:rPr>
      </w:pPr>
      <w:r>
        <w:rPr>
          <w:rFonts w:cstheme="minorHAnsi"/>
          <w:i/>
          <w:iCs/>
          <w:sz w:val="24"/>
          <w:szCs w:val="24"/>
        </w:rPr>
        <w:t>Kevin Biese, MD, FACEP, MAT</w:t>
      </w:r>
      <w:r w:rsidRPr="00E85D2D">
        <w:rPr>
          <w:rFonts w:cstheme="minorHAnsi"/>
          <w:sz w:val="24"/>
          <w:szCs w:val="24"/>
        </w:rPr>
        <w:tab/>
      </w:r>
      <w:r w:rsidR="00D241DB">
        <w:rPr>
          <w:rFonts w:cstheme="minorHAnsi"/>
          <w:sz w:val="24"/>
          <w:szCs w:val="24"/>
        </w:rPr>
        <w:t xml:space="preserve"> - </w:t>
      </w:r>
      <w:r w:rsidR="00D241DB" w:rsidRPr="003C2C12">
        <w:rPr>
          <w:rFonts w:cstheme="minorHAnsi"/>
          <w:color w:val="C00000"/>
          <w:sz w:val="24"/>
          <w:szCs w:val="24"/>
        </w:rPr>
        <w:t>Nicole to create a slide for GEDA Update</w:t>
      </w:r>
    </w:p>
    <w:p w14:paraId="1C6E4CF8" w14:textId="77777777" w:rsidR="007E4816" w:rsidRDefault="007E4816" w:rsidP="000514FC">
      <w:pPr>
        <w:pStyle w:val="ListParagraph"/>
        <w:numPr>
          <w:ilvl w:val="0"/>
          <w:numId w:val="12"/>
        </w:numPr>
        <w:spacing w:after="0" w:line="360" w:lineRule="auto"/>
        <w:rPr>
          <w:rFonts w:cstheme="minorHAnsi"/>
          <w:sz w:val="24"/>
          <w:szCs w:val="24"/>
        </w:rPr>
      </w:pPr>
      <w:r>
        <w:rPr>
          <w:rFonts w:cstheme="minorHAnsi"/>
          <w:sz w:val="24"/>
          <w:szCs w:val="24"/>
        </w:rPr>
        <w:t>Council Update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26130E">
        <w:rPr>
          <w:rFonts w:cstheme="minorHAnsi"/>
          <w:color w:val="4472C4" w:themeColor="accent1"/>
          <w:sz w:val="24"/>
          <w:szCs w:val="24"/>
        </w:rPr>
        <w:t xml:space="preserve">2:00     </w:t>
      </w:r>
      <w:r>
        <w:rPr>
          <w:rFonts w:cstheme="minorHAnsi"/>
          <w:sz w:val="24"/>
          <w:szCs w:val="24"/>
        </w:rPr>
        <w:t>(10 min)</w:t>
      </w:r>
    </w:p>
    <w:p w14:paraId="4E8B97B1" w14:textId="77777777" w:rsidR="007E4816" w:rsidRPr="00B46F94" w:rsidRDefault="007E4816" w:rsidP="000514FC">
      <w:pPr>
        <w:pStyle w:val="ListParagraph"/>
        <w:spacing w:after="0" w:line="360" w:lineRule="auto"/>
        <w:rPr>
          <w:rFonts w:cstheme="minorHAnsi"/>
          <w:sz w:val="24"/>
          <w:szCs w:val="24"/>
        </w:rPr>
      </w:pPr>
      <w:r w:rsidRPr="00B46F94">
        <w:rPr>
          <w:rFonts w:cstheme="minorHAnsi"/>
          <w:i/>
          <w:iCs/>
          <w:sz w:val="24"/>
          <w:szCs w:val="24"/>
        </w:rPr>
        <w:t>Shan Liu, MD, FACEP</w:t>
      </w:r>
      <w:r>
        <w:rPr>
          <w:rFonts w:cstheme="minorHAnsi"/>
          <w:i/>
          <w:iCs/>
          <w:sz w:val="24"/>
          <w:szCs w:val="24"/>
        </w:rPr>
        <w:t xml:space="preserve">; </w:t>
      </w:r>
      <w:r>
        <w:t>Phil Magidson, MD, MPH</w:t>
      </w:r>
      <w:r w:rsidRPr="00B46F94">
        <w:rPr>
          <w:rFonts w:cstheme="minorHAnsi"/>
          <w:i/>
          <w:iCs/>
          <w:sz w:val="24"/>
          <w:szCs w:val="24"/>
        </w:rPr>
        <w:tab/>
      </w:r>
    </w:p>
    <w:p w14:paraId="623FDD52" w14:textId="23166E47" w:rsidR="00D241DB" w:rsidRPr="00D241DB" w:rsidRDefault="007E4816" w:rsidP="000514FC">
      <w:pPr>
        <w:pStyle w:val="ListParagraph"/>
        <w:numPr>
          <w:ilvl w:val="0"/>
          <w:numId w:val="12"/>
        </w:numPr>
        <w:spacing w:after="0" w:line="360" w:lineRule="auto"/>
        <w:rPr>
          <w:rFonts w:cstheme="minorHAnsi"/>
        </w:rPr>
      </w:pPr>
      <w:r w:rsidRPr="00BA5CD8">
        <w:rPr>
          <w:rFonts w:cstheme="minorHAnsi"/>
          <w:sz w:val="24"/>
          <w:szCs w:val="24"/>
        </w:rPr>
        <w:t xml:space="preserve">Summary and conclusion </w:t>
      </w:r>
      <w:r w:rsidRPr="00BA5CD8">
        <w:rPr>
          <w:rFonts w:cstheme="minorHAnsi"/>
          <w:sz w:val="24"/>
          <w:szCs w:val="24"/>
        </w:rPr>
        <w:tab/>
      </w:r>
      <w:r w:rsidRPr="00BA5CD8">
        <w:rPr>
          <w:rFonts w:cstheme="minorHAnsi"/>
          <w:sz w:val="24"/>
          <w:szCs w:val="24"/>
        </w:rPr>
        <w:tab/>
      </w:r>
      <w:r w:rsidRPr="00BA5CD8">
        <w:rPr>
          <w:rFonts w:cstheme="minorHAnsi"/>
          <w:sz w:val="24"/>
          <w:szCs w:val="24"/>
        </w:rPr>
        <w:tab/>
      </w:r>
      <w:r w:rsidRPr="00BA5CD8">
        <w:rPr>
          <w:rFonts w:cstheme="minorHAnsi"/>
          <w:sz w:val="24"/>
          <w:szCs w:val="24"/>
        </w:rPr>
        <w:tab/>
      </w:r>
      <w:r w:rsidRPr="00BA5CD8">
        <w:rPr>
          <w:rFonts w:cstheme="minorHAnsi"/>
          <w:sz w:val="24"/>
          <w:szCs w:val="24"/>
        </w:rPr>
        <w:tab/>
      </w:r>
      <w:r w:rsidRPr="00BA5CD8">
        <w:rPr>
          <w:rFonts w:cstheme="minorHAnsi"/>
          <w:sz w:val="24"/>
          <w:szCs w:val="24"/>
        </w:rPr>
        <w:tab/>
        <w:t xml:space="preserve"> </w:t>
      </w:r>
      <w:r w:rsidRPr="00BA5CD8">
        <w:rPr>
          <w:rFonts w:cstheme="minorHAnsi"/>
          <w:color w:val="4472C4" w:themeColor="accent1"/>
          <w:sz w:val="24"/>
          <w:szCs w:val="24"/>
        </w:rPr>
        <w:t>2:</w:t>
      </w:r>
      <w:r>
        <w:rPr>
          <w:rFonts w:cstheme="minorHAnsi"/>
          <w:color w:val="4472C4" w:themeColor="accent1"/>
          <w:sz w:val="24"/>
          <w:szCs w:val="24"/>
        </w:rPr>
        <w:t>2</w:t>
      </w:r>
      <w:r w:rsidRPr="00BA5CD8">
        <w:rPr>
          <w:rFonts w:cstheme="minorHAnsi"/>
          <w:color w:val="4472C4" w:themeColor="accent1"/>
          <w:sz w:val="24"/>
          <w:szCs w:val="24"/>
        </w:rPr>
        <w:t xml:space="preserve">5    </w:t>
      </w:r>
      <w:r w:rsidRPr="007B094E">
        <w:rPr>
          <w:rFonts w:cstheme="minorHAnsi"/>
          <w:color w:val="C00000"/>
          <w:sz w:val="24"/>
          <w:szCs w:val="24"/>
        </w:rPr>
        <w:t>(</w:t>
      </w:r>
      <w:r w:rsidR="005B3210">
        <w:rPr>
          <w:rFonts w:cstheme="minorHAnsi"/>
          <w:color w:val="C00000"/>
          <w:sz w:val="24"/>
          <w:szCs w:val="24"/>
        </w:rPr>
        <w:t>1</w:t>
      </w:r>
      <w:r w:rsidR="00277FDB">
        <w:rPr>
          <w:rFonts w:cstheme="minorHAnsi"/>
          <w:color w:val="C00000"/>
          <w:sz w:val="24"/>
          <w:szCs w:val="24"/>
        </w:rPr>
        <w:t>0</w:t>
      </w:r>
      <w:r w:rsidRPr="007B094E">
        <w:rPr>
          <w:rFonts w:cstheme="minorHAnsi"/>
          <w:color w:val="C00000"/>
          <w:sz w:val="24"/>
          <w:szCs w:val="24"/>
        </w:rPr>
        <w:t xml:space="preserve"> min</w:t>
      </w:r>
      <w:r w:rsidR="005B3210">
        <w:rPr>
          <w:rFonts w:cstheme="minorHAnsi"/>
          <w:color w:val="C00000"/>
          <w:sz w:val="24"/>
          <w:szCs w:val="24"/>
        </w:rPr>
        <w:t>?</w:t>
      </w:r>
      <w:r w:rsidRPr="007B094E">
        <w:rPr>
          <w:rFonts w:cstheme="minorHAnsi"/>
          <w:color w:val="C00000"/>
          <w:sz w:val="24"/>
          <w:szCs w:val="24"/>
        </w:rPr>
        <w:t>)</w:t>
      </w:r>
    </w:p>
    <w:p w14:paraId="6593C98E" w14:textId="479C50B0" w:rsidR="007E4816" w:rsidRPr="00BA5CD8" w:rsidRDefault="00D241DB" w:rsidP="000514FC">
      <w:pPr>
        <w:pStyle w:val="ListParagraph"/>
        <w:numPr>
          <w:ilvl w:val="0"/>
          <w:numId w:val="12"/>
        </w:numPr>
        <w:spacing w:after="0" w:line="360" w:lineRule="auto"/>
        <w:rPr>
          <w:rFonts w:cstheme="minorHAnsi"/>
        </w:rPr>
      </w:pPr>
      <w:r>
        <w:rPr>
          <w:rFonts w:cstheme="minorHAnsi"/>
          <w:color w:val="C00000"/>
          <w:sz w:val="24"/>
          <w:szCs w:val="24"/>
        </w:rPr>
        <w:t xml:space="preserve">Possibly add </w:t>
      </w:r>
      <w:r w:rsidR="009A1063">
        <w:rPr>
          <w:rFonts w:cstheme="minorHAnsi"/>
          <w:color w:val="C00000"/>
          <w:sz w:val="24"/>
          <w:szCs w:val="24"/>
        </w:rPr>
        <w:t xml:space="preserve">“a year ahead” topic where participants can share what they think the GEMS section should be working on. Create time for feedback and considerations for moving forward with the next year. </w:t>
      </w:r>
    </w:p>
    <w:p w14:paraId="7C61644D" w14:textId="039AADF6" w:rsidR="007E4816" w:rsidRDefault="007E4816" w:rsidP="0010702D">
      <w:pPr>
        <w:pStyle w:val="PlainText"/>
        <w:jc w:val="center"/>
        <w:rPr>
          <w:color w:val="333333"/>
          <w:sz w:val="24"/>
          <w:szCs w:val="24"/>
        </w:rPr>
      </w:pPr>
    </w:p>
    <w:p w14:paraId="60106652" w14:textId="44AA9E5D" w:rsidR="007B5E60" w:rsidRDefault="000514FC" w:rsidP="007B5E60">
      <w:pPr>
        <w:pStyle w:val="PlainText"/>
        <w:rPr>
          <w:rFonts w:cstheme="minorHAnsi"/>
        </w:rPr>
      </w:pPr>
      <w:r w:rsidRPr="00442211">
        <w:rPr>
          <w:rFonts w:cstheme="minorHAnsi"/>
        </w:rPr>
        <w:t xml:space="preserve">Main event – a “boxing” event with speakers discussing a hot topic one speaker </w:t>
      </w:r>
      <w:r w:rsidR="006E185C">
        <w:rPr>
          <w:rFonts w:cstheme="minorHAnsi"/>
        </w:rPr>
        <w:t xml:space="preserve">to </w:t>
      </w:r>
      <w:r w:rsidRPr="00442211">
        <w:rPr>
          <w:rFonts w:cstheme="minorHAnsi"/>
        </w:rPr>
        <w:t>discuss the pros and the other</w:t>
      </w:r>
      <w:r w:rsidR="006E185C">
        <w:rPr>
          <w:rFonts w:cstheme="minorHAnsi"/>
        </w:rPr>
        <w:t xml:space="preserve">, </w:t>
      </w:r>
      <w:r w:rsidRPr="00442211">
        <w:rPr>
          <w:rFonts w:cstheme="minorHAnsi"/>
        </w:rPr>
        <w:t xml:space="preserve">the cons. </w:t>
      </w:r>
      <w:r>
        <w:rPr>
          <w:rFonts w:cstheme="minorHAnsi"/>
        </w:rPr>
        <w:t>If you have more ideas for topics or experts for the debate, please email Lauren.</w:t>
      </w:r>
      <w:r w:rsidR="00D241DB">
        <w:rPr>
          <w:rFonts w:cstheme="minorHAnsi"/>
        </w:rPr>
        <w:t xml:space="preserve"> Nicole to create a poll for boxing match.</w:t>
      </w:r>
      <w:r>
        <w:rPr>
          <w:rFonts w:cstheme="minorHAnsi"/>
        </w:rPr>
        <w:t xml:space="preserve"> </w:t>
      </w:r>
      <w:r w:rsidR="00D241DB">
        <w:rPr>
          <w:rFonts w:cstheme="minorHAnsi"/>
        </w:rPr>
        <w:t>Three</w:t>
      </w:r>
      <w:r>
        <w:rPr>
          <w:rFonts w:cstheme="minorHAnsi"/>
        </w:rPr>
        <w:t xml:space="preserve"> topics decided on below: </w:t>
      </w:r>
      <w:r w:rsidRPr="00442211">
        <w:rPr>
          <w:rFonts w:cstheme="minorHAnsi"/>
        </w:rPr>
        <w:t xml:space="preserve"> </w:t>
      </w:r>
      <w:r w:rsidRPr="00442211">
        <w:rPr>
          <w:rFonts w:cstheme="minorHAnsi"/>
        </w:rPr>
        <w:br/>
        <w:t xml:space="preserve">a. </w:t>
      </w:r>
      <w:r>
        <w:rPr>
          <w:rFonts w:cstheme="minorHAnsi"/>
        </w:rPr>
        <w:t xml:space="preserve">Delirium with a questionable UA – </w:t>
      </w:r>
      <w:r w:rsidR="009A1063">
        <w:rPr>
          <w:rFonts w:cstheme="minorHAnsi"/>
        </w:rPr>
        <w:t xml:space="preserve">Skains Con/Maura Pro as backup. Danya to create a video presenting the case study. </w:t>
      </w:r>
      <w:r>
        <w:rPr>
          <w:rFonts w:cstheme="minorHAnsi"/>
        </w:rPr>
        <w:br/>
        <w:t>b. Telehealth – Kevin for pros</w:t>
      </w:r>
      <w:r w:rsidR="00D241DB">
        <w:rPr>
          <w:rFonts w:cstheme="minorHAnsi"/>
        </w:rPr>
        <w:t>/Lauren Cons</w:t>
      </w:r>
      <w:r>
        <w:rPr>
          <w:rFonts w:cstheme="minorHAnsi"/>
        </w:rPr>
        <w:br/>
        <w:t>c. Admitting with delirium with no initial cause found –</w:t>
      </w:r>
      <w:r w:rsidR="00D241DB">
        <w:rPr>
          <w:rFonts w:cstheme="minorHAnsi"/>
        </w:rPr>
        <w:t xml:space="preserve"> Maura Cons/Phil Pro admission. </w:t>
      </w:r>
      <w:r>
        <w:rPr>
          <w:rFonts w:cstheme="minorHAnsi"/>
        </w:rPr>
        <w:t>Maura and Lauren to write the case study. Case study should be as concrete as possible.</w:t>
      </w:r>
    </w:p>
    <w:p w14:paraId="081F6427" w14:textId="62075D97" w:rsidR="000514FC" w:rsidRDefault="000514FC" w:rsidP="007B5E60">
      <w:pPr>
        <w:pStyle w:val="PlainText"/>
        <w:rPr>
          <w:rFonts w:cstheme="minorHAnsi"/>
        </w:rPr>
      </w:pPr>
    </w:p>
    <w:p w14:paraId="4F9E5467" w14:textId="5AB7FA5A" w:rsidR="00D757A0" w:rsidRDefault="006E185C" w:rsidP="007B5E60">
      <w:pPr>
        <w:pStyle w:val="PlainText"/>
        <w:rPr>
          <w:rFonts w:cstheme="minorHAnsi"/>
        </w:rPr>
      </w:pPr>
      <w:r>
        <w:rPr>
          <w:rFonts w:cstheme="minorHAnsi"/>
          <w:color w:val="44546A" w:themeColor="text2"/>
        </w:rPr>
        <w:t>*</w:t>
      </w:r>
      <w:r w:rsidRPr="00277FDB">
        <w:rPr>
          <w:rFonts w:cstheme="minorHAnsi"/>
          <w:color w:val="44546A" w:themeColor="text2"/>
        </w:rPr>
        <w:t>Council meeting will be in person.</w:t>
      </w:r>
    </w:p>
    <w:p w14:paraId="075DF2FF" w14:textId="3A3FDB4E" w:rsidR="009A1063" w:rsidRDefault="009A1063" w:rsidP="007B5E60">
      <w:pPr>
        <w:pStyle w:val="PlainText"/>
        <w:rPr>
          <w:rFonts w:cstheme="minorHAnsi"/>
        </w:rPr>
      </w:pPr>
    </w:p>
    <w:p w14:paraId="09CACBFD" w14:textId="2A32126F" w:rsidR="00E96B0E" w:rsidRPr="009A1063" w:rsidRDefault="00AF56CC" w:rsidP="009A1063">
      <w:pPr>
        <w:pStyle w:val="PlainText"/>
        <w:numPr>
          <w:ilvl w:val="0"/>
          <w:numId w:val="13"/>
        </w:numPr>
        <w:rPr>
          <w:b/>
          <w:bCs/>
          <w:color w:val="333333"/>
          <w:sz w:val="24"/>
          <w:szCs w:val="24"/>
        </w:rPr>
      </w:pPr>
      <w:r w:rsidRPr="009A1063">
        <w:rPr>
          <w:rFonts w:asciiTheme="minorHAnsi" w:hAnsiTheme="minorHAnsi" w:cstheme="minorHAnsi"/>
          <w:b/>
          <w:bCs/>
          <w:color w:val="44546A" w:themeColor="text2"/>
        </w:rPr>
        <w:t>ACEP22 DIDACTICS</w:t>
      </w:r>
      <w:r w:rsidR="00653331" w:rsidRPr="009A1063">
        <w:rPr>
          <w:rFonts w:asciiTheme="minorHAnsi" w:hAnsiTheme="minorHAnsi" w:cstheme="minorHAnsi"/>
          <w:b/>
          <w:bCs/>
          <w:color w:val="44546A" w:themeColor="text2"/>
        </w:rPr>
        <w:t>-</w:t>
      </w:r>
    </w:p>
    <w:p w14:paraId="233A9239" w14:textId="55994B38" w:rsidR="00AF56CC" w:rsidRPr="005B3210" w:rsidRDefault="005B3210" w:rsidP="00E96B0E">
      <w:pPr>
        <w:pStyle w:val="PlainText"/>
        <w:numPr>
          <w:ilvl w:val="1"/>
          <w:numId w:val="13"/>
        </w:numPr>
        <w:rPr>
          <w:sz w:val="24"/>
          <w:szCs w:val="24"/>
        </w:rPr>
      </w:pPr>
      <w:r w:rsidRPr="005B3210">
        <w:rPr>
          <w:rFonts w:asciiTheme="minorHAnsi" w:hAnsiTheme="minorHAnsi" w:cstheme="minorHAnsi"/>
        </w:rPr>
        <w:t xml:space="preserve">Due </w:t>
      </w:r>
      <w:r w:rsidR="00653331" w:rsidRPr="005B3210">
        <w:rPr>
          <w:rFonts w:asciiTheme="minorHAnsi" w:hAnsiTheme="minorHAnsi" w:cstheme="minorHAnsi"/>
        </w:rPr>
        <w:t>November 7</w:t>
      </w:r>
      <w:r w:rsidR="00653331" w:rsidRPr="009A1063">
        <w:rPr>
          <w:rFonts w:asciiTheme="minorHAnsi" w:hAnsiTheme="minorHAnsi" w:cstheme="minorHAnsi"/>
          <w:vertAlign w:val="superscript"/>
        </w:rPr>
        <w:t>th</w:t>
      </w:r>
      <w:r w:rsidR="009A1063">
        <w:rPr>
          <w:rFonts w:asciiTheme="minorHAnsi" w:hAnsiTheme="minorHAnsi" w:cstheme="minorHAnsi"/>
        </w:rPr>
        <w:t xml:space="preserve">. Need to increase the amount of geriatric content. Nicole, Maura, Lauren and Danya to meet to review previous content submission. Focus on topics that could cover more than one track, such as Beyond the B52, pain management in older adults and resuscitation. </w:t>
      </w:r>
    </w:p>
    <w:p w14:paraId="52804F3A" w14:textId="77777777" w:rsidR="008B2C43" w:rsidRPr="00AF56CC" w:rsidRDefault="008B2C43" w:rsidP="008B2C43">
      <w:pPr>
        <w:pStyle w:val="PlainText"/>
        <w:ind w:left="360"/>
        <w:rPr>
          <w:b/>
          <w:bCs/>
          <w:color w:val="333333"/>
          <w:sz w:val="24"/>
          <w:szCs w:val="24"/>
        </w:rPr>
      </w:pPr>
    </w:p>
    <w:p w14:paraId="5A1798F5" w14:textId="081B87EF" w:rsidR="000514FC" w:rsidRPr="00D757A0" w:rsidRDefault="000514FC" w:rsidP="000514FC">
      <w:pPr>
        <w:pStyle w:val="PlainText"/>
        <w:numPr>
          <w:ilvl w:val="0"/>
          <w:numId w:val="13"/>
        </w:numPr>
        <w:rPr>
          <w:color w:val="333333"/>
          <w:sz w:val="24"/>
          <w:szCs w:val="24"/>
        </w:rPr>
      </w:pPr>
      <w:r w:rsidRPr="00BE2A2A">
        <w:rPr>
          <w:rFonts w:asciiTheme="minorHAnsi" w:hAnsiTheme="minorHAnsi" w:cstheme="minorHAnsi"/>
          <w:b/>
          <w:bCs/>
          <w:color w:val="44546A" w:themeColor="text2"/>
        </w:rPr>
        <w:t>ACEP21 GERIATRIC PRE-CONFERENCE</w:t>
      </w:r>
      <w:r w:rsidR="00034E93">
        <w:rPr>
          <w:rFonts w:asciiTheme="minorHAnsi" w:hAnsiTheme="minorHAnsi" w:cstheme="minorHAnsi"/>
          <w:b/>
          <w:bCs/>
          <w:color w:val="44546A" w:themeColor="text2"/>
        </w:rPr>
        <w:t xml:space="preserve"> </w:t>
      </w:r>
      <w:r w:rsidR="00034E93" w:rsidRPr="00C11DA8">
        <w:rPr>
          <w:rFonts w:cstheme="minorHAnsi"/>
          <w:b/>
          <w:bCs/>
          <w:color w:val="C00000"/>
        </w:rPr>
        <w:t>VIRTUAL</w:t>
      </w:r>
      <w:r w:rsidRPr="00BE2A2A">
        <w:rPr>
          <w:rFonts w:asciiTheme="minorHAnsi" w:hAnsiTheme="minorHAnsi" w:cstheme="minorHAnsi"/>
          <w:b/>
          <w:bCs/>
          <w:color w:val="44546A" w:themeColor="text2"/>
        </w:rPr>
        <w:t xml:space="preserve"> </w:t>
      </w:r>
      <w:r w:rsidR="00371D8A" w:rsidRPr="00BE2A2A">
        <w:rPr>
          <w:rFonts w:asciiTheme="minorHAnsi" w:hAnsiTheme="minorHAnsi" w:cstheme="minorHAnsi"/>
          <w:b/>
          <w:bCs/>
          <w:color w:val="44546A" w:themeColor="text2"/>
        </w:rPr>
        <w:t xml:space="preserve"> </w:t>
      </w:r>
      <w:r w:rsidR="00371D8A">
        <w:rPr>
          <w:rFonts w:asciiTheme="minorHAnsi" w:hAnsiTheme="minorHAnsi" w:cstheme="minorHAnsi"/>
          <w:b/>
          <w:bCs/>
        </w:rPr>
        <w:t xml:space="preserve">/ </w:t>
      </w:r>
      <w:r w:rsidR="00371D8A">
        <w:rPr>
          <w:rFonts w:asciiTheme="minorHAnsi" w:hAnsiTheme="minorHAnsi" w:cstheme="minorHAnsi"/>
        </w:rPr>
        <w:t>The 4Ms and Geriatric Emergency Care</w:t>
      </w:r>
    </w:p>
    <w:p w14:paraId="658DC47E" w14:textId="02114A22" w:rsidR="00371D8A" w:rsidRDefault="00371D8A" w:rsidP="00371D8A">
      <w:pPr>
        <w:pStyle w:val="xxmsonormal"/>
        <w:shd w:val="clear" w:color="auto" w:fill="FFFFFF"/>
        <w:spacing w:before="0" w:beforeAutospacing="0" w:after="0" w:afterAutospacing="0"/>
        <w:ind w:left="360"/>
        <w:rPr>
          <w:rFonts w:asciiTheme="minorHAnsi" w:hAnsiTheme="minorHAnsi" w:cstheme="minorHAnsi"/>
        </w:rPr>
      </w:pPr>
      <w:r>
        <w:rPr>
          <w:rFonts w:asciiTheme="minorHAnsi" w:hAnsiTheme="minorHAnsi" w:cstheme="minorHAnsi"/>
          <w:b/>
          <w:bCs/>
        </w:rPr>
        <w:t xml:space="preserve"> Date:</w:t>
      </w:r>
      <w:r>
        <w:rPr>
          <w:rFonts w:asciiTheme="minorHAnsi" w:hAnsiTheme="minorHAnsi" w:cstheme="minorHAnsi"/>
        </w:rPr>
        <w:t xml:space="preserve"> Sunday, October 24, 2021</w:t>
      </w:r>
      <w:r w:rsidR="00D757A0">
        <w:rPr>
          <w:rFonts w:asciiTheme="minorHAnsi" w:hAnsiTheme="minorHAnsi" w:cstheme="minorHAnsi"/>
        </w:rPr>
        <w:t>;</w:t>
      </w:r>
      <w:r>
        <w:rPr>
          <w:rFonts w:asciiTheme="minorHAnsi" w:hAnsiTheme="minorHAnsi" w:cstheme="minorHAnsi"/>
        </w:rPr>
        <w:t xml:space="preserve"> 3.5 hours</w:t>
      </w:r>
      <w:r w:rsidR="00BE2A2A">
        <w:rPr>
          <w:rFonts w:asciiTheme="minorHAnsi" w:hAnsiTheme="minorHAnsi" w:cstheme="minorHAnsi"/>
        </w:rPr>
        <w:t xml:space="preserve"> (210 Mins)</w:t>
      </w:r>
    </w:p>
    <w:p w14:paraId="0AB7F550" w14:textId="203107D6" w:rsidR="00371D8A" w:rsidRDefault="00371D8A" w:rsidP="00371D8A">
      <w:pPr>
        <w:pStyle w:val="ListParagraph"/>
        <w:spacing w:after="0" w:line="240" w:lineRule="auto"/>
        <w:ind w:left="360"/>
        <w:rPr>
          <w:rFonts w:cstheme="minorHAnsi"/>
        </w:rPr>
      </w:pPr>
      <w:r>
        <w:rPr>
          <w:rFonts w:cstheme="minorHAnsi"/>
          <w:b/>
          <w:bCs/>
        </w:rPr>
        <w:t xml:space="preserve"> Price: </w:t>
      </w:r>
      <w:r>
        <w:rPr>
          <w:rStyle w:val="Strong"/>
          <w:rFonts w:cstheme="minorHAnsi"/>
        </w:rPr>
        <w:t xml:space="preserve">ACEP Member Price $54 / </w:t>
      </w:r>
      <w:r>
        <w:rPr>
          <w:rFonts w:cstheme="minorHAnsi"/>
        </w:rPr>
        <w:t>RN Price $54 /Non-Member Price $98</w:t>
      </w:r>
    </w:p>
    <w:p w14:paraId="643A2C55" w14:textId="3253F283" w:rsidR="00371D8A" w:rsidRPr="00371D8A" w:rsidRDefault="00371D8A" w:rsidP="00371D8A">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71"/>
        <w:gridCol w:w="1359"/>
        <w:gridCol w:w="7586"/>
      </w:tblGrid>
      <w:tr w:rsidR="00371D8A" w:rsidRPr="00371D8A" w14:paraId="21945393" w14:textId="77777777" w:rsidTr="006E185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3A261"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Time Allotted</w:t>
            </w:r>
          </w:p>
        </w:tc>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9337D"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Section</w:t>
            </w:r>
          </w:p>
        </w:tc>
        <w:tc>
          <w:tcPr>
            <w:tcW w:w="7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90A7E"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Details</w:t>
            </w:r>
          </w:p>
        </w:tc>
      </w:tr>
      <w:tr w:rsidR="00371D8A" w:rsidRPr="00371D8A" w14:paraId="0B3248A0" w14:textId="77777777" w:rsidTr="006E185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6F309"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50 minutes</w:t>
            </w:r>
          </w:p>
        </w:tc>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688CB"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Introduction</w:t>
            </w:r>
          </w:p>
        </w:tc>
        <w:tc>
          <w:tcPr>
            <w:tcW w:w="7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ABC7F"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b/>
                <w:bCs/>
                <w:color w:val="000000"/>
              </w:rPr>
              <w:t>Deploying Geriatric Emergency Care Innovations across your state or health care system</w:t>
            </w:r>
          </w:p>
          <w:p w14:paraId="7E0E2B93"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Introductions:</w:t>
            </w:r>
          </w:p>
          <w:p w14:paraId="00AAA5A3" w14:textId="77777777" w:rsidR="00371D8A" w:rsidRPr="00371D8A" w:rsidRDefault="00371D8A" w:rsidP="00371D8A">
            <w:pPr>
              <w:numPr>
                <w:ilvl w:val="0"/>
                <w:numId w:val="14"/>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GEDA intro - 5 min pre-recorded (Rosenberg)</w:t>
            </w:r>
          </w:p>
          <w:p w14:paraId="2DA0FBD0" w14:textId="77777777" w:rsidR="00371D8A" w:rsidRPr="00371D8A" w:rsidRDefault="00371D8A" w:rsidP="00371D8A">
            <w:pPr>
              <w:numPr>
                <w:ilvl w:val="0"/>
                <w:numId w:val="14"/>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AFHS intro - 5 min pre-recorded (JAH, Terry Fulmer) </w:t>
            </w:r>
          </w:p>
          <w:p w14:paraId="13E92ABD" w14:textId="77777777" w:rsidR="00371D8A" w:rsidRPr="00371D8A" w:rsidRDefault="00371D8A" w:rsidP="00371D8A">
            <w:pPr>
              <w:numPr>
                <w:ilvl w:val="0"/>
                <w:numId w:val="14"/>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GED sustainability - 5 minutes (West Health, Shelley Lyford) </w:t>
            </w:r>
          </w:p>
          <w:p w14:paraId="73196146" w14:textId="77777777" w:rsidR="00371D8A" w:rsidRPr="00371D8A" w:rsidRDefault="00371D8A" w:rsidP="00371D8A">
            <w:pPr>
              <w:spacing w:after="0" w:line="240" w:lineRule="auto"/>
              <w:rPr>
                <w:rFonts w:ascii="Times New Roman" w:eastAsia="Times New Roman" w:hAnsi="Times New Roman" w:cs="Times New Roman"/>
                <w:sz w:val="24"/>
                <w:szCs w:val="24"/>
              </w:rPr>
            </w:pPr>
          </w:p>
          <w:p w14:paraId="2FB59D00"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Key notes: - pursing GEDA/AFHS certification across a system and state</w:t>
            </w:r>
          </w:p>
          <w:p w14:paraId="6554CDB5" w14:textId="77777777" w:rsidR="00371D8A" w:rsidRPr="00371D8A" w:rsidRDefault="00371D8A" w:rsidP="00371D8A">
            <w:pPr>
              <w:numPr>
                <w:ilvl w:val="0"/>
                <w:numId w:val="15"/>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Chad Kessler - to discuss VA system, virtual (20 minutes)</w:t>
            </w:r>
          </w:p>
          <w:p w14:paraId="01648840" w14:textId="77777777" w:rsidR="00371D8A" w:rsidRPr="00371D8A" w:rsidRDefault="00371D8A" w:rsidP="00371D8A">
            <w:pPr>
              <w:numPr>
                <w:ilvl w:val="0"/>
                <w:numId w:val="15"/>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West Health- California (15 minutes, Zia Agha)</w:t>
            </w:r>
          </w:p>
          <w:p w14:paraId="08CBBD85" w14:textId="77777777" w:rsidR="00371D8A" w:rsidRPr="00371D8A" w:rsidRDefault="00371D8A" w:rsidP="00371D8A">
            <w:pPr>
              <w:spacing w:after="0" w:line="240" w:lineRule="auto"/>
              <w:rPr>
                <w:rFonts w:ascii="Times New Roman" w:eastAsia="Times New Roman" w:hAnsi="Times New Roman" w:cs="Times New Roman"/>
                <w:sz w:val="24"/>
                <w:szCs w:val="24"/>
              </w:rPr>
            </w:pPr>
          </w:p>
        </w:tc>
      </w:tr>
      <w:tr w:rsidR="00371D8A" w:rsidRPr="00371D8A" w14:paraId="3B14158D" w14:textId="77777777" w:rsidTr="006E185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8CEAC"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60 minutes</w:t>
            </w:r>
          </w:p>
        </w:tc>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D6295"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4M Education</w:t>
            </w:r>
          </w:p>
        </w:tc>
        <w:tc>
          <w:tcPr>
            <w:tcW w:w="7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BB1E7" w14:textId="77777777" w:rsidR="00371D8A" w:rsidRPr="00371D8A" w:rsidRDefault="00371D8A" w:rsidP="00371D8A">
            <w:pPr>
              <w:numPr>
                <w:ilvl w:val="0"/>
                <w:numId w:val="16"/>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u w:val="single"/>
              </w:rPr>
              <w:t>Mentation</w:t>
            </w:r>
            <w:r w:rsidRPr="00371D8A">
              <w:rPr>
                <w:rFonts w:ascii="Arial" w:eastAsia="Times New Roman" w:hAnsi="Arial" w:cs="Arial"/>
                <w:color w:val="000000"/>
              </w:rPr>
              <w:t>: Beyond the B52: understanding geriatric agitation - Maura Kennedy MD (12 minutes)</w:t>
            </w:r>
          </w:p>
          <w:p w14:paraId="4164BCDA" w14:textId="77777777" w:rsidR="00371D8A" w:rsidRPr="00371D8A" w:rsidRDefault="00371D8A" w:rsidP="00371D8A">
            <w:pPr>
              <w:numPr>
                <w:ilvl w:val="0"/>
                <w:numId w:val="16"/>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u w:val="single"/>
              </w:rPr>
              <w:t>Medication</w:t>
            </w:r>
            <w:r w:rsidRPr="00371D8A">
              <w:rPr>
                <w:rFonts w:ascii="Arial" w:eastAsia="Times New Roman" w:hAnsi="Arial" w:cs="Arial"/>
                <w:color w:val="000000"/>
              </w:rPr>
              <w:t>: Top Tips around Medication Safety in Older Adults - Jenny Koehl, PharmD (12 minutes)</w:t>
            </w:r>
          </w:p>
          <w:p w14:paraId="50ADD5C1" w14:textId="77777777" w:rsidR="00371D8A" w:rsidRPr="00371D8A" w:rsidRDefault="00371D8A" w:rsidP="00371D8A">
            <w:pPr>
              <w:numPr>
                <w:ilvl w:val="0"/>
                <w:numId w:val="16"/>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u w:val="single"/>
              </w:rPr>
              <w:t>Mobility</w:t>
            </w:r>
            <w:r w:rsidRPr="00371D8A">
              <w:rPr>
                <w:rFonts w:ascii="Arial" w:eastAsia="Times New Roman" w:hAnsi="Arial" w:cs="Arial"/>
                <w:color w:val="000000"/>
              </w:rPr>
              <w:t>: Assessing physical functioning and ensuring patient safety in the ED - Vanessa Delheim, PT (12 minutes)</w:t>
            </w:r>
          </w:p>
          <w:p w14:paraId="37EE2FCB" w14:textId="77777777" w:rsidR="00371D8A" w:rsidRPr="00371D8A" w:rsidRDefault="00371D8A" w:rsidP="00371D8A">
            <w:pPr>
              <w:numPr>
                <w:ilvl w:val="0"/>
                <w:numId w:val="16"/>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u w:val="single"/>
              </w:rPr>
              <w:t>Matters</w:t>
            </w:r>
            <w:r w:rsidRPr="00371D8A">
              <w:rPr>
                <w:rFonts w:ascii="Arial" w:eastAsia="Times New Roman" w:hAnsi="Arial" w:cs="Arial"/>
                <w:color w:val="000000"/>
              </w:rPr>
              <w:t>: “What Matters” beyond the MOLST (12 minutes) - Kevin Biese </w:t>
            </w:r>
          </w:p>
          <w:p w14:paraId="47AC610D" w14:textId="77777777" w:rsidR="00371D8A" w:rsidRPr="00371D8A" w:rsidRDefault="00371D8A" w:rsidP="00371D8A">
            <w:pPr>
              <w:spacing w:after="0" w:line="240" w:lineRule="auto"/>
              <w:ind w:left="720"/>
              <w:rPr>
                <w:rFonts w:ascii="Times New Roman" w:eastAsia="Times New Roman" w:hAnsi="Times New Roman" w:cs="Times New Roman"/>
                <w:sz w:val="24"/>
                <w:szCs w:val="24"/>
              </w:rPr>
            </w:pPr>
            <w:r w:rsidRPr="00371D8A">
              <w:rPr>
                <w:rFonts w:ascii="Arial" w:eastAsia="Times New Roman" w:hAnsi="Arial" w:cs="Arial"/>
                <w:i/>
                <w:iCs/>
                <w:color w:val="000000"/>
              </w:rPr>
              <w:t>Questions (10 minutes)</w:t>
            </w:r>
          </w:p>
        </w:tc>
      </w:tr>
      <w:tr w:rsidR="00371D8A" w:rsidRPr="00371D8A" w14:paraId="7AD5E7A3" w14:textId="77777777" w:rsidTr="006E185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B964C"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75 minutes</w:t>
            </w:r>
          </w:p>
        </w:tc>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18D71"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4M programs in action</w:t>
            </w:r>
          </w:p>
        </w:tc>
        <w:tc>
          <w:tcPr>
            <w:tcW w:w="7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C0BDB" w14:textId="77777777" w:rsidR="00371D8A" w:rsidRPr="00371D8A" w:rsidRDefault="00371D8A" w:rsidP="00371D8A">
            <w:pPr>
              <w:numPr>
                <w:ilvl w:val="0"/>
                <w:numId w:val="17"/>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Video compilation of programs - 15 minutes </w:t>
            </w:r>
          </w:p>
          <w:p w14:paraId="0A0FA84E" w14:textId="77777777" w:rsidR="00371D8A" w:rsidRPr="00371D8A" w:rsidRDefault="00371D8A" w:rsidP="00371D8A">
            <w:pPr>
              <w:numPr>
                <w:ilvl w:val="0"/>
                <w:numId w:val="17"/>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Mentation: Stephen Meldon - implementing 4AT delirium screening across a health system - confirmed VIRTUAL pre-recorded and dial in for Q&amp;A (15 minutes)</w:t>
            </w:r>
          </w:p>
          <w:p w14:paraId="15B8605A" w14:textId="7F1BA4FB" w:rsidR="00371D8A" w:rsidRPr="00371D8A" w:rsidRDefault="00371D8A" w:rsidP="00371D8A">
            <w:pPr>
              <w:numPr>
                <w:ilvl w:val="0"/>
                <w:numId w:val="17"/>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 xml:space="preserve">Medications - Dartmouth tele-pharmacy - </w:t>
            </w:r>
            <w:r w:rsidR="00277FDB">
              <w:rPr>
                <w:rFonts w:ascii="Arial" w:eastAsia="Times New Roman" w:hAnsi="Arial" w:cs="Arial"/>
                <w:color w:val="000000"/>
              </w:rPr>
              <w:t>Suzy</w:t>
            </w:r>
            <w:r w:rsidRPr="00371D8A">
              <w:rPr>
                <w:rFonts w:ascii="Arial" w:eastAsia="Times New Roman" w:hAnsi="Arial" w:cs="Arial"/>
                <w:color w:val="000000"/>
              </w:rPr>
              <w:t xml:space="preserve"> (15 minutes) </w:t>
            </w:r>
          </w:p>
          <w:p w14:paraId="5D551005" w14:textId="77777777" w:rsidR="00371D8A" w:rsidRPr="00371D8A" w:rsidRDefault="00371D8A" w:rsidP="00371D8A">
            <w:pPr>
              <w:numPr>
                <w:ilvl w:val="0"/>
                <w:numId w:val="17"/>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Mobility : Liz Goldberg, GAPCare - confirmed (15 minutes)</w:t>
            </w:r>
          </w:p>
          <w:p w14:paraId="235479EB" w14:textId="77777777" w:rsidR="00371D8A" w:rsidRPr="00371D8A" w:rsidRDefault="00371D8A" w:rsidP="00371D8A">
            <w:pPr>
              <w:numPr>
                <w:ilvl w:val="0"/>
                <w:numId w:val="17"/>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Matters: Don Melady- MAUVE - volunteers in the ED - confirmed (15 minutes)</w:t>
            </w:r>
          </w:p>
        </w:tc>
      </w:tr>
      <w:tr w:rsidR="00371D8A" w:rsidRPr="00371D8A" w14:paraId="43878FE3" w14:textId="77777777" w:rsidTr="006E185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44C0D"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15 minutes</w:t>
            </w:r>
          </w:p>
        </w:tc>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68808"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Q&amp;A</w:t>
            </w:r>
          </w:p>
        </w:tc>
        <w:tc>
          <w:tcPr>
            <w:tcW w:w="7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D77BE" w14:textId="77777777" w:rsidR="00371D8A" w:rsidRPr="00371D8A" w:rsidRDefault="00371D8A" w:rsidP="00371D8A">
            <w:pPr>
              <w:numPr>
                <w:ilvl w:val="0"/>
                <w:numId w:val="18"/>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Panelists from introduction and 4M programs in action</w:t>
            </w:r>
          </w:p>
        </w:tc>
      </w:tr>
      <w:tr w:rsidR="00371D8A" w:rsidRPr="00371D8A" w14:paraId="6C9EB0F4" w14:textId="77777777" w:rsidTr="006E185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7C577"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10 minutes</w:t>
            </w:r>
          </w:p>
        </w:tc>
        <w:tc>
          <w:tcPr>
            <w:tcW w:w="13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F4371" w14:textId="77777777" w:rsidR="00371D8A" w:rsidRPr="00371D8A" w:rsidRDefault="00371D8A" w:rsidP="00371D8A">
            <w:pPr>
              <w:spacing w:after="0" w:line="240" w:lineRule="auto"/>
              <w:rPr>
                <w:rFonts w:ascii="Times New Roman" w:eastAsia="Times New Roman" w:hAnsi="Times New Roman" w:cs="Times New Roman"/>
                <w:sz w:val="24"/>
                <w:szCs w:val="24"/>
              </w:rPr>
            </w:pPr>
            <w:r w:rsidRPr="00371D8A">
              <w:rPr>
                <w:rFonts w:ascii="Arial" w:eastAsia="Times New Roman" w:hAnsi="Arial" w:cs="Arial"/>
                <w:color w:val="000000"/>
              </w:rPr>
              <w:t>Conclusion </w:t>
            </w:r>
          </w:p>
        </w:tc>
        <w:tc>
          <w:tcPr>
            <w:tcW w:w="7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B1E64" w14:textId="2E916878" w:rsidR="00371D8A" w:rsidRPr="00371D8A" w:rsidRDefault="00371D8A" w:rsidP="00371D8A">
            <w:pPr>
              <w:numPr>
                <w:ilvl w:val="0"/>
                <w:numId w:val="19"/>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Next steps (</w:t>
            </w:r>
            <w:r w:rsidRPr="00371D8A">
              <w:rPr>
                <w:rFonts w:ascii="Arial" w:eastAsia="Times New Roman" w:hAnsi="Arial" w:cs="Arial"/>
                <w:color w:val="000000"/>
                <w:shd w:val="clear" w:color="auto" w:fill="FFFF00"/>
              </w:rPr>
              <w:t>Lesser</w:t>
            </w:r>
            <w:r w:rsidRPr="00371D8A">
              <w:rPr>
                <w:rFonts w:ascii="Arial" w:eastAsia="Times New Roman" w:hAnsi="Arial" w:cs="Arial"/>
                <w:color w:val="000000"/>
              </w:rPr>
              <w:t>)</w:t>
            </w:r>
          </w:p>
          <w:p w14:paraId="6129C216" w14:textId="77777777" w:rsidR="00371D8A" w:rsidRPr="00371D8A" w:rsidRDefault="00371D8A" w:rsidP="00371D8A">
            <w:pPr>
              <w:numPr>
                <w:ilvl w:val="1"/>
                <w:numId w:val="19"/>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GEDC systems initiatives</w:t>
            </w:r>
          </w:p>
          <w:p w14:paraId="1A07A514" w14:textId="77777777" w:rsidR="00371D8A" w:rsidRPr="00371D8A" w:rsidRDefault="00371D8A" w:rsidP="00371D8A">
            <w:pPr>
              <w:numPr>
                <w:ilvl w:val="1"/>
                <w:numId w:val="19"/>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Making the case</w:t>
            </w:r>
          </w:p>
          <w:p w14:paraId="3254B700" w14:textId="77777777" w:rsidR="00371D8A" w:rsidRPr="00371D8A" w:rsidRDefault="00371D8A" w:rsidP="00371D8A">
            <w:pPr>
              <w:numPr>
                <w:ilvl w:val="1"/>
                <w:numId w:val="19"/>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Next steps </w:t>
            </w:r>
          </w:p>
          <w:p w14:paraId="76FD4075" w14:textId="77777777" w:rsidR="00371D8A" w:rsidRPr="00371D8A" w:rsidRDefault="00371D8A" w:rsidP="00371D8A">
            <w:pPr>
              <w:numPr>
                <w:ilvl w:val="1"/>
                <w:numId w:val="19"/>
              </w:numPr>
              <w:spacing w:after="0" w:line="240" w:lineRule="auto"/>
              <w:textAlignment w:val="baseline"/>
              <w:rPr>
                <w:rFonts w:ascii="Arial" w:eastAsia="Times New Roman" w:hAnsi="Arial" w:cs="Arial"/>
                <w:color w:val="000000"/>
              </w:rPr>
            </w:pPr>
            <w:r w:rsidRPr="00371D8A">
              <w:rPr>
                <w:rFonts w:ascii="Arial" w:eastAsia="Times New Roman" w:hAnsi="Arial" w:cs="Arial"/>
                <w:color w:val="000000"/>
              </w:rPr>
              <w:t>Resources</w:t>
            </w:r>
          </w:p>
        </w:tc>
      </w:tr>
    </w:tbl>
    <w:p w14:paraId="27B1975F" w14:textId="74E775B0" w:rsidR="00371D8A" w:rsidRDefault="00371D8A" w:rsidP="00371D8A">
      <w:pPr>
        <w:pStyle w:val="PlainText"/>
        <w:ind w:left="360"/>
        <w:rPr>
          <w:color w:val="333333"/>
          <w:sz w:val="24"/>
          <w:szCs w:val="24"/>
        </w:rPr>
      </w:pPr>
    </w:p>
    <w:p w14:paraId="6E9AD2AD" w14:textId="44912CDC" w:rsidR="009A1063" w:rsidRDefault="009A1063" w:rsidP="00371D8A">
      <w:pPr>
        <w:pStyle w:val="PlainText"/>
        <w:ind w:left="360"/>
        <w:rPr>
          <w:color w:val="333333"/>
          <w:sz w:val="24"/>
          <w:szCs w:val="24"/>
        </w:rPr>
      </w:pPr>
    </w:p>
    <w:p w14:paraId="1072D110" w14:textId="018AF29E" w:rsidR="009A1063" w:rsidRPr="009A1063" w:rsidRDefault="009A1063" w:rsidP="000B67B2">
      <w:pPr>
        <w:pStyle w:val="PlainText"/>
        <w:numPr>
          <w:ilvl w:val="0"/>
          <w:numId w:val="13"/>
        </w:numPr>
        <w:rPr>
          <w:color w:val="333333"/>
          <w:sz w:val="24"/>
          <w:szCs w:val="24"/>
        </w:rPr>
      </w:pPr>
      <w:r w:rsidRPr="009A1063">
        <w:rPr>
          <w:rFonts w:asciiTheme="minorHAnsi" w:hAnsiTheme="minorHAnsi" w:cstheme="minorHAnsi"/>
          <w:b/>
          <w:bCs/>
          <w:color w:val="44546A" w:themeColor="text2"/>
        </w:rPr>
        <w:t>ACEP2</w:t>
      </w:r>
      <w:r>
        <w:rPr>
          <w:rFonts w:asciiTheme="minorHAnsi" w:hAnsiTheme="minorHAnsi" w:cstheme="minorHAnsi"/>
          <w:b/>
          <w:bCs/>
          <w:color w:val="44546A" w:themeColor="text2"/>
        </w:rPr>
        <w:t xml:space="preserve">1 GEDA Pre-Con – </w:t>
      </w:r>
      <w:r w:rsidRPr="00373C15">
        <w:rPr>
          <w:rFonts w:asciiTheme="minorHAnsi" w:hAnsiTheme="minorHAnsi" w:cstheme="minorHAnsi"/>
        </w:rPr>
        <w:t>Still need</w:t>
      </w:r>
      <w:r w:rsidRPr="00373C15">
        <w:rPr>
          <w:rFonts w:asciiTheme="minorHAnsi" w:hAnsiTheme="minorHAnsi" w:cstheme="minorHAnsi"/>
          <w:b/>
          <w:bCs/>
        </w:rPr>
        <w:t xml:space="preserve"> </w:t>
      </w:r>
      <w:r w:rsidR="00373C15">
        <w:rPr>
          <w:rFonts w:cstheme="minorHAnsi"/>
        </w:rPr>
        <w:t xml:space="preserve">video submissions to create a compilation on the four Ms. Would like to have level three sites submit videos. Luna will follow up with the VA sites for possible video submissions. </w:t>
      </w:r>
    </w:p>
    <w:sectPr w:rsidR="009A1063" w:rsidRPr="009A1063" w:rsidSect="00BE2A2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EF2"/>
    <w:multiLevelType w:val="multilevel"/>
    <w:tmpl w:val="77A0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D10C9"/>
    <w:multiLevelType w:val="multilevel"/>
    <w:tmpl w:val="6316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F6004"/>
    <w:multiLevelType w:val="hybridMultilevel"/>
    <w:tmpl w:val="D82213EE"/>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0A0EB0"/>
    <w:multiLevelType w:val="multilevel"/>
    <w:tmpl w:val="523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E68D0"/>
    <w:multiLevelType w:val="multilevel"/>
    <w:tmpl w:val="9622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CA5FF2"/>
    <w:multiLevelType w:val="multilevel"/>
    <w:tmpl w:val="05B6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C605A"/>
    <w:multiLevelType w:val="hybridMultilevel"/>
    <w:tmpl w:val="5358D8FC"/>
    <w:lvl w:ilvl="0" w:tplc="C6762FAC">
      <w:start w:val="1"/>
      <w:numFmt w:val="decimal"/>
      <w:lvlText w:val="(%1)"/>
      <w:lvlJc w:val="left"/>
      <w:pPr>
        <w:ind w:left="360" w:hanging="360"/>
      </w:pPr>
      <w:rPr>
        <w:rFonts w:hint="default"/>
        <w:b/>
        <w:bCs/>
        <w:color w:val="44546A" w:themeColor="text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EB1D16"/>
    <w:multiLevelType w:val="multilevel"/>
    <w:tmpl w:val="3A66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687DD7"/>
    <w:multiLevelType w:val="multilevel"/>
    <w:tmpl w:val="C67C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B1E9B"/>
    <w:multiLevelType w:val="multilevel"/>
    <w:tmpl w:val="902A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D0776"/>
    <w:multiLevelType w:val="hybridMultilevel"/>
    <w:tmpl w:val="88F82E5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1" w15:restartNumberingAfterBreak="0">
    <w:nsid w:val="619432C8"/>
    <w:multiLevelType w:val="multilevel"/>
    <w:tmpl w:val="CA746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77EAE"/>
    <w:multiLevelType w:val="hybridMultilevel"/>
    <w:tmpl w:val="66F2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23E37"/>
    <w:multiLevelType w:val="multilevel"/>
    <w:tmpl w:val="F542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8571E"/>
    <w:multiLevelType w:val="hybridMultilevel"/>
    <w:tmpl w:val="1516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E7EDD"/>
    <w:multiLevelType w:val="multilevel"/>
    <w:tmpl w:val="77C07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F6391C"/>
    <w:multiLevelType w:val="multilevel"/>
    <w:tmpl w:val="562C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D26A75"/>
    <w:multiLevelType w:val="multilevel"/>
    <w:tmpl w:val="B352D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
  </w:num>
  <w:num w:numId="5">
    <w:abstractNumId w:val="16"/>
  </w:num>
  <w:num w:numId="6">
    <w:abstractNumId w:val="5"/>
  </w:num>
  <w:num w:numId="7">
    <w:abstractNumId w:val="4"/>
  </w:num>
  <w:num w:numId="8">
    <w:abstractNumId w:val="17"/>
  </w:num>
  <w:num w:numId="9">
    <w:abstractNumId w:val="15"/>
  </w:num>
  <w:num w:numId="10">
    <w:abstractNumId w:val="15"/>
  </w:num>
  <w:num w:numId="11">
    <w:abstractNumId w:val="12"/>
  </w:num>
  <w:num w:numId="12">
    <w:abstractNumId w:val="14"/>
  </w:num>
  <w:num w:numId="13">
    <w:abstractNumId w:val="6"/>
  </w:num>
  <w:num w:numId="14">
    <w:abstractNumId w:val="13"/>
  </w:num>
  <w:num w:numId="15">
    <w:abstractNumId w:val="7"/>
  </w:num>
  <w:num w:numId="16">
    <w:abstractNumId w:val="9"/>
  </w:num>
  <w:num w:numId="17">
    <w:abstractNumId w:val="0"/>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DE"/>
    <w:rsid w:val="00034E93"/>
    <w:rsid w:val="000514FC"/>
    <w:rsid w:val="0010702D"/>
    <w:rsid w:val="001F60DD"/>
    <w:rsid w:val="0022151A"/>
    <w:rsid w:val="00277FDB"/>
    <w:rsid w:val="0030584C"/>
    <w:rsid w:val="00371D8A"/>
    <w:rsid w:val="00373C15"/>
    <w:rsid w:val="003C2C12"/>
    <w:rsid w:val="003F68FE"/>
    <w:rsid w:val="004271DE"/>
    <w:rsid w:val="00550BC9"/>
    <w:rsid w:val="00565397"/>
    <w:rsid w:val="005B3210"/>
    <w:rsid w:val="005D7096"/>
    <w:rsid w:val="00653331"/>
    <w:rsid w:val="006E185C"/>
    <w:rsid w:val="007600A7"/>
    <w:rsid w:val="00772BC1"/>
    <w:rsid w:val="007B094E"/>
    <w:rsid w:val="007B5E60"/>
    <w:rsid w:val="007E4816"/>
    <w:rsid w:val="00885C62"/>
    <w:rsid w:val="008B2C43"/>
    <w:rsid w:val="008C04E3"/>
    <w:rsid w:val="008F6984"/>
    <w:rsid w:val="00916FD8"/>
    <w:rsid w:val="009711E9"/>
    <w:rsid w:val="009A1063"/>
    <w:rsid w:val="00A323AC"/>
    <w:rsid w:val="00A72C2B"/>
    <w:rsid w:val="00A80617"/>
    <w:rsid w:val="00A81206"/>
    <w:rsid w:val="00AF56CC"/>
    <w:rsid w:val="00B02193"/>
    <w:rsid w:val="00B36F74"/>
    <w:rsid w:val="00B91862"/>
    <w:rsid w:val="00BA206C"/>
    <w:rsid w:val="00BE2A2A"/>
    <w:rsid w:val="00C11DA8"/>
    <w:rsid w:val="00C64B9D"/>
    <w:rsid w:val="00CD4084"/>
    <w:rsid w:val="00D241DB"/>
    <w:rsid w:val="00D517F8"/>
    <w:rsid w:val="00D63D39"/>
    <w:rsid w:val="00D757A0"/>
    <w:rsid w:val="00DD6455"/>
    <w:rsid w:val="00E71B14"/>
    <w:rsid w:val="00E77C54"/>
    <w:rsid w:val="00E9194B"/>
    <w:rsid w:val="00E96B0E"/>
    <w:rsid w:val="00FD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E609"/>
  <w15:chartTrackingRefBased/>
  <w15:docId w15:val="{91A7F8EB-91C2-4DBB-BFF5-5EAB6C99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1DE"/>
    <w:rPr>
      <w:color w:val="0563C1" w:themeColor="hyperlink"/>
      <w:u w:val="single"/>
    </w:rPr>
  </w:style>
  <w:style w:type="paragraph" w:styleId="PlainText">
    <w:name w:val="Plain Text"/>
    <w:basedOn w:val="Normal"/>
    <w:link w:val="PlainTextChar"/>
    <w:uiPriority w:val="99"/>
    <w:unhideWhenUsed/>
    <w:rsid w:val="004271D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4271DE"/>
    <w:rPr>
      <w:rFonts w:ascii="Calibri" w:hAnsi="Calibri" w:cs="Calibri"/>
    </w:rPr>
  </w:style>
  <w:style w:type="paragraph" w:styleId="ListParagraph">
    <w:name w:val="List Paragraph"/>
    <w:basedOn w:val="Normal"/>
    <w:uiPriority w:val="34"/>
    <w:qFormat/>
    <w:rsid w:val="004271DE"/>
    <w:pPr>
      <w:spacing w:line="256" w:lineRule="auto"/>
      <w:ind w:left="720"/>
      <w:contextualSpacing/>
    </w:pPr>
  </w:style>
  <w:style w:type="paragraph" w:customStyle="1" w:styleId="xxmsonormal">
    <w:name w:val="x_xmsonormal"/>
    <w:basedOn w:val="Normal"/>
    <w:rsid w:val="004271D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271DE"/>
    <w:rPr>
      <w:b/>
      <w:bCs/>
    </w:rPr>
  </w:style>
  <w:style w:type="paragraph" w:styleId="NormalWeb">
    <w:name w:val="Normal (Web)"/>
    <w:basedOn w:val="Normal"/>
    <w:uiPriority w:val="99"/>
    <w:semiHidden/>
    <w:unhideWhenUsed/>
    <w:rsid w:val="008F6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01426">
      <w:bodyDiv w:val="1"/>
      <w:marLeft w:val="0"/>
      <w:marRight w:val="0"/>
      <w:marTop w:val="0"/>
      <w:marBottom w:val="0"/>
      <w:divBdr>
        <w:top w:val="none" w:sz="0" w:space="0" w:color="auto"/>
        <w:left w:val="none" w:sz="0" w:space="0" w:color="auto"/>
        <w:bottom w:val="none" w:sz="0" w:space="0" w:color="auto"/>
        <w:right w:val="none" w:sz="0" w:space="0" w:color="auto"/>
      </w:divBdr>
    </w:div>
    <w:div w:id="345180994">
      <w:bodyDiv w:val="1"/>
      <w:marLeft w:val="0"/>
      <w:marRight w:val="0"/>
      <w:marTop w:val="0"/>
      <w:marBottom w:val="0"/>
      <w:divBdr>
        <w:top w:val="none" w:sz="0" w:space="0" w:color="auto"/>
        <w:left w:val="none" w:sz="0" w:space="0" w:color="auto"/>
        <w:bottom w:val="none" w:sz="0" w:space="0" w:color="auto"/>
        <w:right w:val="none" w:sz="0" w:space="0" w:color="auto"/>
      </w:divBdr>
    </w:div>
    <w:div w:id="567039944">
      <w:bodyDiv w:val="1"/>
      <w:marLeft w:val="0"/>
      <w:marRight w:val="0"/>
      <w:marTop w:val="0"/>
      <w:marBottom w:val="0"/>
      <w:divBdr>
        <w:top w:val="none" w:sz="0" w:space="0" w:color="auto"/>
        <w:left w:val="none" w:sz="0" w:space="0" w:color="auto"/>
        <w:bottom w:val="none" w:sz="0" w:space="0" w:color="auto"/>
        <w:right w:val="none" w:sz="0" w:space="0" w:color="auto"/>
      </w:divBdr>
    </w:div>
    <w:div w:id="1348364461">
      <w:bodyDiv w:val="1"/>
      <w:marLeft w:val="0"/>
      <w:marRight w:val="0"/>
      <w:marTop w:val="0"/>
      <w:marBottom w:val="0"/>
      <w:divBdr>
        <w:top w:val="none" w:sz="0" w:space="0" w:color="auto"/>
        <w:left w:val="none" w:sz="0" w:space="0" w:color="auto"/>
        <w:bottom w:val="none" w:sz="0" w:space="0" w:color="auto"/>
        <w:right w:val="none" w:sz="0" w:space="0" w:color="auto"/>
      </w:divBdr>
    </w:div>
    <w:div w:id="1555464128">
      <w:bodyDiv w:val="1"/>
      <w:marLeft w:val="0"/>
      <w:marRight w:val="0"/>
      <w:marTop w:val="0"/>
      <w:marBottom w:val="0"/>
      <w:divBdr>
        <w:top w:val="none" w:sz="0" w:space="0" w:color="auto"/>
        <w:left w:val="none" w:sz="0" w:space="0" w:color="auto"/>
        <w:bottom w:val="none" w:sz="0" w:space="0" w:color="auto"/>
        <w:right w:val="none" w:sz="0" w:space="0" w:color="auto"/>
      </w:divBdr>
    </w:div>
    <w:div w:id="1753623531">
      <w:bodyDiv w:val="1"/>
      <w:marLeft w:val="0"/>
      <w:marRight w:val="0"/>
      <w:marTop w:val="0"/>
      <w:marBottom w:val="0"/>
      <w:divBdr>
        <w:top w:val="none" w:sz="0" w:space="0" w:color="auto"/>
        <w:left w:val="none" w:sz="0" w:space="0" w:color="auto"/>
        <w:bottom w:val="none" w:sz="0" w:space="0" w:color="auto"/>
        <w:right w:val="none" w:sz="0" w:space="0" w:color="auto"/>
      </w:divBdr>
    </w:div>
    <w:div w:id="1851869603">
      <w:bodyDiv w:val="1"/>
      <w:marLeft w:val="0"/>
      <w:marRight w:val="0"/>
      <w:marTop w:val="0"/>
      <w:marBottom w:val="0"/>
      <w:divBdr>
        <w:top w:val="none" w:sz="0" w:space="0" w:color="auto"/>
        <w:left w:val="none" w:sz="0" w:space="0" w:color="auto"/>
        <w:bottom w:val="none" w:sz="0" w:space="0" w:color="auto"/>
        <w:right w:val="none" w:sz="0" w:space="0" w:color="auto"/>
      </w:divBdr>
    </w:div>
    <w:div w:id="18930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Ragsdale, Luna C DURVAMC</dc:creator>
  <cp:keywords/>
  <dc:description/>
  <cp:lastModifiedBy>Nicole Tidwell</cp:lastModifiedBy>
  <cp:revision>3</cp:revision>
  <dcterms:created xsi:type="dcterms:W3CDTF">2021-09-22T20:51:00Z</dcterms:created>
  <dcterms:modified xsi:type="dcterms:W3CDTF">2021-09-22T20:51:00Z</dcterms:modified>
</cp:coreProperties>
</file>