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54A" w:rsidRDefault="00CC054A" w:rsidP="0069044C">
      <w:pPr>
        <w:spacing w:after="0" w:line="240" w:lineRule="auto"/>
        <w:jc w:val="center"/>
        <w:rPr>
          <w:rFonts w:ascii="Times New Roman" w:hAnsi="Times New Roman" w:cs="Times New Roman"/>
          <w:b/>
          <w:u w:val="single"/>
        </w:rPr>
      </w:pPr>
      <w:r w:rsidRPr="002B60D2">
        <w:rPr>
          <w:rFonts w:ascii="Times New Roman" w:hAnsi="Times New Roman" w:cs="Times New Roman"/>
          <w:b/>
          <w:u w:val="single"/>
        </w:rPr>
        <w:t>CONSENSUS PRINCIPLES</w:t>
      </w:r>
      <w:r w:rsidR="00242D68">
        <w:rPr>
          <w:rFonts w:ascii="Times New Roman" w:hAnsi="Times New Roman" w:cs="Times New Roman"/>
          <w:b/>
          <w:u w:val="single"/>
        </w:rPr>
        <w:t xml:space="preserve"> ON</w:t>
      </w:r>
      <w:r w:rsidR="00D623AA">
        <w:rPr>
          <w:rFonts w:ascii="Times New Roman" w:hAnsi="Times New Roman" w:cs="Times New Roman"/>
          <w:b/>
          <w:u w:val="single"/>
        </w:rPr>
        <w:t xml:space="preserve"> INSURANCE COVERAGE FOR </w:t>
      </w:r>
      <w:r w:rsidR="00242D68">
        <w:rPr>
          <w:rFonts w:ascii="Times New Roman" w:hAnsi="Times New Roman" w:cs="Times New Roman"/>
          <w:b/>
          <w:u w:val="single"/>
        </w:rPr>
        <w:t xml:space="preserve">OUT-OF-NETWORK </w:t>
      </w:r>
      <w:r w:rsidR="00D623AA">
        <w:rPr>
          <w:rFonts w:ascii="Times New Roman" w:hAnsi="Times New Roman" w:cs="Times New Roman"/>
          <w:b/>
          <w:u w:val="single"/>
        </w:rPr>
        <w:t>CARE PROVIDED BY</w:t>
      </w:r>
      <w:r w:rsidR="00242D68">
        <w:rPr>
          <w:rFonts w:ascii="Times New Roman" w:hAnsi="Times New Roman" w:cs="Times New Roman"/>
          <w:b/>
          <w:u w:val="single"/>
        </w:rPr>
        <w:t xml:space="preserve"> HOSPITAL-BA</w:t>
      </w:r>
      <w:r w:rsidR="00D623AA">
        <w:rPr>
          <w:rFonts w:ascii="Times New Roman" w:hAnsi="Times New Roman" w:cs="Times New Roman"/>
          <w:b/>
          <w:u w:val="single"/>
        </w:rPr>
        <w:t>SED PHYSICIANS</w:t>
      </w:r>
    </w:p>
    <w:p w:rsidR="0069044C" w:rsidRDefault="0069044C" w:rsidP="0069044C">
      <w:pPr>
        <w:spacing w:after="0" w:line="240" w:lineRule="auto"/>
        <w:jc w:val="center"/>
        <w:rPr>
          <w:rFonts w:ascii="Times New Roman" w:hAnsi="Times New Roman" w:cs="Times New Roman"/>
          <w:b/>
        </w:rPr>
      </w:pPr>
    </w:p>
    <w:p w:rsidR="0069044C" w:rsidRPr="0069044C" w:rsidRDefault="0069044C" w:rsidP="0069044C">
      <w:pPr>
        <w:spacing w:after="0" w:line="240" w:lineRule="auto"/>
        <w:jc w:val="center"/>
        <w:rPr>
          <w:rFonts w:ascii="Times New Roman" w:hAnsi="Times New Roman" w:cs="Times New Roman"/>
          <w:b/>
        </w:rPr>
      </w:pPr>
      <w:bookmarkStart w:id="0" w:name="_GoBack"/>
      <w:r w:rsidRPr="0069044C">
        <w:rPr>
          <w:rFonts w:ascii="Times New Roman" w:hAnsi="Times New Roman" w:cs="Times New Roman"/>
          <w:b/>
        </w:rPr>
        <w:t>American College of Emergency Physicians</w:t>
      </w:r>
    </w:p>
    <w:p w:rsidR="0069044C" w:rsidRPr="0069044C" w:rsidRDefault="0069044C" w:rsidP="0069044C">
      <w:pPr>
        <w:spacing w:after="0" w:line="240" w:lineRule="auto"/>
        <w:jc w:val="center"/>
        <w:rPr>
          <w:rFonts w:ascii="Times New Roman" w:hAnsi="Times New Roman" w:cs="Times New Roman"/>
          <w:b/>
        </w:rPr>
      </w:pPr>
      <w:r w:rsidRPr="0069044C">
        <w:rPr>
          <w:rFonts w:ascii="Times New Roman" w:hAnsi="Times New Roman" w:cs="Times New Roman"/>
          <w:b/>
        </w:rPr>
        <w:t>American College of Radiology</w:t>
      </w:r>
    </w:p>
    <w:p w:rsidR="0069044C" w:rsidRPr="0069044C" w:rsidRDefault="0069044C" w:rsidP="0069044C">
      <w:pPr>
        <w:spacing w:after="0" w:line="240" w:lineRule="auto"/>
        <w:jc w:val="center"/>
        <w:rPr>
          <w:rFonts w:ascii="Times New Roman" w:hAnsi="Times New Roman" w:cs="Times New Roman"/>
          <w:b/>
        </w:rPr>
      </w:pPr>
      <w:r w:rsidRPr="0069044C">
        <w:rPr>
          <w:rFonts w:ascii="Times New Roman" w:hAnsi="Times New Roman" w:cs="Times New Roman"/>
          <w:b/>
        </w:rPr>
        <w:t>American Society of Anesthesiology</w:t>
      </w:r>
    </w:p>
    <w:p w:rsidR="00F20EB4" w:rsidRPr="00F20EB4" w:rsidRDefault="00F20EB4" w:rsidP="00E635D0">
      <w:pPr>
        <w:spacing w:after="0" w:line="240" w:lineRule="auto"/>
        <w:rPr>
          <w:rFonts w:ascii="Times New Roman" w:hAnsi="Times New Roman" w:cs="Times New Roman"/>
          <w:b/>
        </w:rPr>
      </w:pPr>
    </w:p>
    <w:bookmarkEnd w:id="0"/>
    <w:p w:rsidR="00397E9F" w:rsidRDefault="00791CDD" w:rsidP="00E635D0">
      <w:pPr>
        <w:spacing w:after="0" w:line="240" w:lineRule="auto"/>
        <w:rPr>
          <w:rFonts w:ascii="Times New Roman" w:hAnsi="Times New Roman" w:cs="Times New Roman"/>
          <w:b/>
        </w:rPr>
      </w:pPr>
      <w:r>
        <w:rPr>
          <w:rFonts w:ascii="Times New Roman" w:hAnsi="Times New Roman" w:cs="Times New Roman"/>
          <w:b/>
        </w:rPr>
        <w:t xml:space="preserve">When insured patients </w:t>
      </w:r>
      <w:r w:rsidR="00C74C4A">
        <w:rPr>
          <w:rFonts w:ascii="Times New Roman" w:hAnsi="Times New Roman" w:cs="Times New Roman"/>
          <w:b/>
        </w:rPr>
        <w:t>are treated in</w:t>
      </w:r>
      <w:r>
        <w:rPr>
          <w:rFonts w:ascii="Times New Roman" w:hAnsi="Times New Roman" w:cs="Times New Roman"/>
          <w:b/>
        </w:rPr>
        <w:t xml:space="preserve"> the hospital, they should be confident in the knowledge that their</w:t>
      </w:r>
      <w:r w:rsidR="009D2A56">
        <w:rPr>
          <w:rFonts w:ascii="Times New Roman" w:hAnsi="Times New Roman" w:cs="Times New Roman"/>
          <w:b/>
        </w:rPr>
        <w:t xml:space="preserve"> health</w:t>
      </w:r>
      <w:r>
        <w:rPr>
          <w:rFonts w:ascii="Times New Roman" w:hAnsi="Times New Roman" w:cs="Times New Roman"/>
          <w:b/>
        </w:rPr>
        <w:t xml:space="preserve"> insurance will cover them. </w:t>
      </w:r>
      <w:r w:rsidR="009D2A56">
        <w:rPr>
          <w:rFonts w:ascii="Times New Roman" w:hAnsi="Times New Roman" w:cs="Times New Roman"/>
          <w:b/>
        </w:rPr>
        <w:t xml:space="preserve"> </w:t>
      </w:r>
      <w:r w:rsidR="00485C33">
        <w:rPr>
          <w:rFonts w:ascii="Times New Roman" w:hAnsi="Times New Roman" w:cs="Times New Roman"/>
          <w:b/>
        </w:rPr>
        <w:t>Unfortunately</w:t>
      </w:r>
      <w:r>
        <w:rPr>
          <w:rFonts w:ascii="Times New Roman" w:hAnsi="Times New Roman" w:cs="Times New Roman"/>
          <w:b/>
        </w:rPr>
        <w:t>, a growing n</w:t>
      </w:r>
      <w:r w:rsidR="00485C33">
        <w:rPr>
          <w:rFonts w:ascii="Times New Roman" w:hAnsi="Times New Roman" w:cs="Times New Roman"/>
          <w:b/>
        </w:rPr>
        <w:t xml:space="preserve">umber of these </w:t>
      </w:r>
      <w:r>
        <w:rPr>
          <w:rFonts w:ascii="Times New Roman" w:hAnsi="Times New Roman" w:cs="Times New Roman"/>
          <w:b/>
        </w:rPr>
        <w:t xml:space="preserve">patients are finding </w:t>
      </w:r>
      <w:r w:rsidR="00485C33">
        <w:rPr>
          <w:rFonts w:ascii="Times New Roman" w:hAnsi="Times New Roman" w:cs="Times New Roman"/>
          <w:b/>
        </w:rPr>
        <w:t xml:space="preserve">out too late </w:t>
      </w:r>
      <w:r>
        <w:rPr>
          <w:rFonts w:ascii="Times New Roman" w:hAnsi="Times New Roman" w:cs="Times New Roman"/>
          <w:b/>
        </w:rPr>
        <w:t>that their coverage is far less comprehensive than they thoug</w:t>
      </w:r>
      <w:r w:rsidR="009D2A56">
        <w:rPr>
          <w:rFonts w:ascii="Times New Roman" w:hAnsi="Times New Roman" w:cs="Times New Roman"/>
          <w:b/>
        </w:rPr>
        <w:t>ht.  Increasingly, i</w:t>
      </w:r>
      <w:r>
        <w:rPr>
          <w:rFonts w:ascii="Times New Roman" w:hAnsi="Times New Roman" w:cs="Times New Roman"/>
          <w:b/>
        </w:rPr>
        <w:t xml:space="preserve">nsurers are making </w:t>
      </w:r>
      <w:r w:rsidR="00FF516A">
        <w:rPr>
          <w:rFonts w:ascii="Times New Roman" w:hAnsi="Times New Roman" w:cs="Times New Roman"/>
          <w:b/>
        </w:rPr>
        <w:t xml:space="preserve">unsuspecting </w:t>
      </w:r>
      <w:r>
        <w:rPr>
          <w:rFonts w:ascii="Times New Roman" w:hAnsi="Times New Roman" w:cs="Times New Roman"/>
          <w:b/>
        </w:rPr>
        <w:t>patients</w:t>
      </w:r>
      <w:r w:rsidR="00290E27">
        <w:rPr>
          <w:rFonts w:ascii="Times New Roman" w:hAnsi="Times New Roman" w:cs="Times New Roman"/>
          <w:b/>
        </w:rPr>
        <w:t xml:space="preserve"> responsible for </w:t>
      </w:r>
      <w:r w:rsidR="00270797">
        <w:rPr>
          <w:rFonts w:ascii="Times New Roman" w:hAnsi="Times New Roman" w:cs="Times New Roman"/>
          <w:b/>
        </w:rPr>
        <w:t xml:space="preserve">additional </w:t>
      </w:r>
      <w:r w:rsidR="000E25AC">
        <w:rPr>
          <w:rFonts w:ascii="Times New Roman" w:hAnsi="Times New Roman" w:cs="Times New Roman"/>
          <w:b/>
        </w:rPr>
        <w:t>payment</w:t>
      </w:r>
      <w:r w:rsidR="00FF516A">
        <w:rPr>
          <w:rFonts w:ascii="Times New Roman" w:hAnsi="Times New Roman" w:cs="Times New Roman"/>
          <w:b/>
        </w:rPr>
        <w:t>s</w:t>
      </w:r>
      <w:r w:rsidR="000E25AC">
        <w:rPr>
          <w:rFonts w:ascii="Times New Roman" w:hAnsi="Times New Roman" w:cs="Times New Roman"/>
          <w:b/>
        </w:rPr>
        <w:t xml:space="preserve"> of</w:t>
      </w:r>
      <w:r w:rsidR="00290E27">
        <w:rPr>
          <w:rFonts w:ascii="Times New Roman" w:hAnsi="Times New Roman" w:cs="Times New Roman"/>
          <w:b/>
        </w:rPr>
        <w:t xml:space="preserve"> covered services provided by hospital-based physicians who are not in their insurer’s network. </w:t>
      </w:r>
      <w:r w:rsidR="00485C33">
        <w:rPr>
          <w:rFonts w:ascii="Times New Roman" w:hAnsi="Times New Roman" w:cs="Times New Roman"/>
          <w:b/>
        </w:rPr>
        <w:t>I</w:t>
      </w:r>
      <w:r w:rsidR="00290E27">
        <w:rPr>
          <w:rFonts w:ascii="Times New Roman" w:hAnsi="Times New Roman" w:cs="Times New Roman"/>
          <w:b/>
        </w:rPr>
        <w:t xml:space="preserve">nsurers have been </w:t>
      </w:r>
      <w:r w:rsidR="00FF516A">
        <w:rPr>
          <w:rFonts w:ascii="Times New Roman" w:hAnsi="Times New Roman" w:cs="Times New Roman"/>
          <w:b/>
        </w:rPr>
        <w:t>further worsening</w:t>
      </w:r>
      <w:r w:rsidR="00290E27">
        <w:rPr>
          <w:rFonts w:ascii="Times New Roman" w:hAnsi="Times New Roman" w:cs="Times New Roman"/>
          <w:b/>
        </w:rPr>
        <w:t xml:space="preserve"> th</w:t>
      </w:r>
      <w:r w:rsidR="009D2A56">
        <w:rPr>
          <w:rFonts w:ascii="Times New Roman" w:hAnsi="Times New Roman" w:cs="Times New Roman"/>
          <w:b/>
        </w:rPr>
        <w:t xml:space="preserve">is problem </w:t>
      </w:r>
      <w:r w:rsidR="00290E27">
        <w:rPr>
          <w:rFonts w:ascii="Times New Roman" w:hAnsi="Times New Roman" w:cs="Times New Roman"/>
          <w:b/>
        </w:rPr>
        <w:t xml:space="preserve">by </w:t>
      </w:r>
      <w:r w:rsidR="009D2A56">
        <w:rPr>
          <w:rFonts w:ascii="Times New Roman" w:hAnsi="Times New Roman" w:cs="Times New Roman"/>
          <w:b/>
        </w:rPr>
        <w:t>enticing consumers to enroll in</w:t>
      </w:r>
      <w:r w:rsidR="00177367">
        <w:rPr>
          <w:rFonts w:ascii="Times New Roman" w:hAnsi="Times New Roman" w:cs="Times New Roman"/>
          <w:b/>
        </w:rPr>
        <w:t xml:space="preserve"> plans with ever-growing deductibles and ever-</w:t>
      </w:r>
      <w:r w:rsidR="00290E27">
        <w:rPr>
          <w:rFonts w:ascii="Times New Roman" w:hAnsi="Times New Roman" w:cs="Times New Roman"/>
          <w:b/>
        </w:rPr>
        <w:t xml:space="preserve">narrowing networks of providers. </w:t>
      </w:r>
      <w:r w:rsidR="00177367">
        <w:rPr>
          <w:rFonts w:ascii="Times New Roman" w:hAnsi="Times New Roman" w:cs="Times New Roman"/>
          <w:b/>
        </w:rPr>
        <w:t xml:space="preserve">These are intentional business decisions by the insurers that allow them </w:t>
      </w:r>
      <w:r w:rsidR="00691F57">
        <w:rPr>
          <w:rFonts w:ascii="Times New Roman" w:hAnsi="Times New Roman" w:cs="Times New Roman"/>
          <w:b/>
        </w:rPr>
        <w:t>to reduce</w:t>
      </w:r>
      <w:r w:rsidR="00177367">
        <w:rPr>
          <w:rFonts w:ascii="Times New Roman" w:hAnsi="Times New Roman" w:cs="Times New Roman"/>
          <w:b/>
        </w:rPr>
        <w:t xml:space="preserve"> costs by shifting significantly </w:t>
      </w:r>
      <w:r w:rsidR="003A695E">
        <w:rPr>
          <w:rFonts w:ascii="Times New Roman" w:hAnsi="Times New Roman" w:cs="Times New Roman"/>
          <w:b/>
        </w:rPr>
        <w:t>more of the cost-</w:t>
      </w:r>
      <w:r w:rsidR="00177367">
        <w:rPr>
          <w:rFonts w:ascii="Times New Roman" w:hAnsi="Times New Roman" w:cs="Times New Roman"/>
          <w:b/>
        </w:rPr>
        <w:t xml:space="preserve">sharing </w:t>
      </w:r>
      <w:r w:rsidR="005C3545">
        <w:rPr>
          <w:rFonts w:ascii="Times New Roman" w:hAnsi="Times New Roman" w:cs="Times New Roman"/>
          <w:b/>
        </w:rPr>
        <w:t>burden</w:t>
      </w:r>
      <w:r w:rsidR="00177367">
        <w:rPr>
          <w:rFonts w:ascii="Times New Roman" w:hAnsi="Times New Roman" w:cs="Times New Roman"/>
          <w:b/>
        </w:rPr>
        <w:t xml:space="preserve"> onto patients and by limiting the pool of physicians in their networks to those who agree to contract at </w:t>
      </w:r>
      <w:r w:rsidR="00FF516A">
        <w:rPr>
          <w:rFonts w:ascii="Times New Roman" w:hAnsi="Times New Roman" w:cs="Times New Roman"/>
          <w:b/>
        </w:rPr>
        <w:t xml:space="preserve">greatly </w:t>
      </w:r>
      <w:r w:rsidR="00177367">
        <w:rPr>
          <w:rFonts w:ascii="Times New Roman" w:hAnsi="Times New Roman" w:cs="Times New Roman"/>
          <w:b/>
        </w:rPr>
        <w:t xml:space="preserve">reduced rates that </w:t>
      </w:r>
      <w:r w:rsidR="00AF4E69">
        <w:rPr>
          <w:rFonts w:ascii="Times New Roman" w:hAnsi="Times New Roman" w:cs="Times New Roman"/>
          <w:b/>
        </w:rPr>
        <w:t>may be</w:t>
      </w:r>
      <w:r w:rsidR="005C3545">
        <w:rPr>
          <w:rFonts w:ascii="Times New Roman" w:hAnsi="Times New Roman" w:cs="Times New Roman"/>
          <w:b/>
        </w:rPr>
        <w:t xml:space="preserve"> well below market value.</w:t>
      </w:r>
      <w:r w:rsidR="00450008">
        <w:rPr>
          <w:rFonts w:ascii="Times New Roman" w:hAnsi="Times New Roman" w:cs="Times New Roman"/>
          <w:b/>
        </w:rPr>
        <w:t xml:space="preserve"> Since the insurance industry is intensifying its efforts to narrow networks </w:t>
      </w:r>
      <w:r w:rsidR="000E25AC">
        <w:rPr>
          <w:rFonts w:ascii="Times New Roman" w:hAnsi="Times New Roman" w:cs="Times New Roman"/>
          <w:b/>
        </w:rPr>
        <w:t xml:space="preserve">further </w:t>
      </w:r>
      <w:r w:rsidR="00450008">
        <w:rPr>
          <w:rFonts w:ascii="Times New Roman" w:hAnsi="Times New Roman" w:cs="Times New Roman"/>
          <w:b/>
        </w:rPr>
        <w:t xml:space="preserve">and force more physicians out of network, we believe a fair and equitable solution to the out-of-network balance billing issue should be developed that </w:t>
      </w:r>
      <w:r w:rsidR="000E25AC">
        <w:rPr>
          <w:rFonts w:ascii="Times New Roman" w:hAnsi="Times New Roman" w:cs="Times New Roman"/>
          <w:b/>
        </w:rPr>
        <w:t>protects</w:t>
      </w:r>
      <w:r w:rsidR="00450008">
        <w:rPr>
          <w:rFonts w:ascii="Times New Roman" w:hAnsi="Times New Roman" w:cs="Times New Roman"/>
          <w:b/>
        </w:rPr>
        <w:t xml:space="preserve"> </w:t>
      </w:r>
      <w:r w:rsidR="00FF516A">
        <w:rPr>
          <w:rFonts w:ascii="Times New Roman" w:hAnsi="Times New Roman" w:cs="Times New Roman"/>
          <w:b/>
        </w:rPr>
        <w:t>unsuspecting</w:t>
      </w:r>
      <w:r w:rsidR="00485C33">
        <w:rPr>
          <w:rFonts w:ascii="Times New Roman" w:hAnsi="Times New Roman" w:cs="Times New Roman"/>
          <w:b/>
        </w:rPr>
        <w:t xml:space="preserve"> </w:t>
      </w:r>
      <w:r w:rsidR="00450008">
        <w:rPr>
          <w:rFonts w:ascii="Times New Roman" w:hAnsi="Times New Roman" w:cs="Times New Roman"/>
          <w:b/>
        </w:rPr>
        <w:t xml:space="preserve">patients from </w:t>
      </w:r>
      <w:r w:rsidR="00485C33">
        <w:rPr>
          <w:rFonts w:ascii="Times New Roman" w:hAnsi="Times New Roman" w:cs="Times New Roman"/>
          <w:b/>
        </w:rPr>
        <w:t xml:space="preserve">facing significant financial </w:t>
      </w:r>
      <w:r w:rsidR="00FF516A">
        <w:rPr>
          <w:rFonts w:ascii="Times New Roman" w:hAnsi="Times New Roman" w:cs="Times New Roman"/>
          <w:b/>
        </w:rPr>
        <w:t>hardships</w:t>
      </w:r>
      <w:r w:rsidR="00485C33">
        <w:rPr>
          <w:rFonts w:ascii="Times New Roman" w:hAnsi="Times New Roman" w:cs="Times New Roman"/>
          <w:b/>
        </w:rPr>
        <w:t xml:space="preserve"> simply because the ho</w:t>
      </w:r>
      <w:r w:rsidR="00AF4E69">
        <w:rPr>
          <w:rFonts w:ascii="Times New Roman" w:hAnsi="Times New Roman" w:cs="Times New Roman"/>
          <w:b/>
        </w:rPr>
        <w:t>spital services they</w:t>
      </w:r>
      <w:r w:rsidR="00485C33">
        <w:rPr>
          <w:rFonts w:ascii="Times New Roman" w:hAnsi="Times New Roman" w:cs="Times New Roman"/>
          <w:b/>
        </w:rPr>
        <w:t xml:space="preserve"> needed </w:t>
      </w:r>
      <w:r w:rsidR="00AF4E69">
        <w:rPr>
          <w:rFonts w:ascii="Times New Roman" w:hAnsi="Times New Roman" w:cs="Times New Roman"/>
          <w:b/>
        </w:rPr>
        <w:t xml:space="preserve">at that moment were provided by an out-of-network physician. </w:t>
      </w:r>
      <w:r w:rsidR="00016892">
        <w:rPr>
          <w:rFonts w:ascii="Times New Roman" w:hAnsi="Times New Roman" w:cs="Times New Roman"/>
          <w:b/>
        </w:rPr>
        <w:t>T</w:t>
      </w:r>
      <w:r w:rsidR="00397E9F" w:rsidRPr="00F20EB4">
        <w:rPr>
          <w:rFonts w:ascii="Times New Roman" w:hAnsi="Times New Roman" w:cs="Times New Roman"/>
          <w:b/>
        </w:rPr>
        <w:t xml:space="preserve">he </w:t>
      </w:r>
      <w:r w:rsidR="00016892">
        <w:rPr>
          <w:rFonts w:ascii="Times New Roman" w:hAnsi="Times New Roman" w:cs="Times New Roman"/>
          <w:b/>
        </w:rPr>
        <w:t xml:space="preserve">following </w:t>
      </w:r>
      <w:r w:rsidR="00397E9F" w:rsidRPr="00F20EB4">
        <w:rPr>
          <w:rFonts w:ascii="Times New Roman" w:hAnsi="Times New Roman" w:cs="Times New Roman"/>
          <w:b/>
        </w:rPr>
        <w:t xml:space="preserve">shared principles of consensus are agreed to and will be supported </w:t>
      </w:r>
      <w:r w:rsidR="00016892">
        <w:rPr>
          <w:rFonts w:ascii="Times New Roman" w:hAnsi="Times New Roman" w:cs="Times New Roman"/>
          <w:b/>
        </w:rPr>
        <w:t>by hospital-based physician specialties:</w:t>
      </w:r>
      <w:r w:rsidR="00397E9F" w:rsidRPr="00F20EB4">
        <w:rPr>
          <w:rFonts w:ascii="Times New Roman" w:hAnsi="Times New Roman" w:cs="Times New Roman"/>
          <w:b/>
        </w:rPr>
        <w:t xml:space="preserve">  </w:t>
      </w:r>
    </w:p>
    <w:p w:rsidR="00F20EB4" w:rsidRPr="00F20EB4" w:rsidRDefault="00F20EB4" w:rsidP="00F20EB4">
      <w:pPr>
        <w:spacing w:after="0" w:line="240" w:lineRule="auto"/>
        <w:rPr>
          <w:rFonts w:ascii="Times New Roman" w:hAnsi="Times New Roman" w:cs="Times New Roman"/>
          <w:b/>
        </w:rPr>
      </w:pPr>
    </w:p>
    <w:p w:rsidR="00C0791D" w:rsidRPr="00C0791D" w:rsidRDefault="00C0791D" w:rsidP="00C0791D">
      <w:pPr>
        <w:pStyle w:val="ListParagraph"/>
        <w:spacing w:after="0"/>
        <w:ind w:left="1080"/>
        <w:rPr>
          <w:rFonts w:ascii="Times New Roman" w:hAnsi="Times New Roman" w:cs="Times New Roman"/>
          <w:color w:val="212121"/>
          <w:sz w:val="12"/>
        </w:rPr>
      </w:pPr>
    </w:p>
    <w:p w:rsidR="00397E9F" w:rsidRDefault="00397E9F" w:rsidP="00E635D0">
      <w:pPr>
        <w:pStyle w:val="ListParagraph"/>
        <w:numPr>
          <w:ilvl w:val="0"/>
          <w:numId w:val="1"/>
        </w:numPr>
        <w:spacing w:after="0" w:line="240" w:lineRule="auto"/>
        <w:rPr>
          <w:rFonts w:ascii="Times New Roman" w:hAnsi="Times New Roman" w:cs="Times New Roman"/>
          <w:color w:val="212121"/>
        </w:rPr>
      </w:pPr>
      <w:r w:rsidRPr="00F20EB4">
        <w:rPr>
          <w:rFonts w:ascii="Times New Roman" w:hAnsi="Times New Roman" w:cs="Times New Roman"/>
          <w:iCs/>
          <w:color w:val="212121"/>
        </w:rPr>
        <w:t xml:space="preserve">Insurers must meet appropriate network adequacy standards that include adequate </w:t>
      </w:r>
      <w:r w:rsidR="009D2A56">
        <w:rPr>
          <w:rFonts w:ascii="Times New Roman" w:hAnsi="Times New Roman" w:cs="Times New Roman"/>
          <w:iCs/>
          <w:color w:val="212121"/>
        </w:rPr>
        <w:t xml:space="preserve">patient </w:t>
      </w:r>
      <w:r w:rsidRPr="00F20EB4">
        <w:rPr>
          <w:rFonts w:ascii="Times New Roman" w:hAnsi="Times New Roman" w:cs="Times New Roman"/>
          <w:iCs/>
          <w:color w:val="212121"/>
        </w:rPr>
        <w:t>access to specialty care, including access to hospital</w:t>
      </w:r>
      <w:r w:rsidR="006E0CF5">
        <w:rPr>
          <w:rFonts w:ascii="Times New Roman" w:hAnsi="Times New Roman" w:cs="Times New Roman"/>
          <w:iCs/>
          <w:color w:val="212121"/>
        </w:rPr>
        <w:t>-</w:t>
      </w:r>
      <w:r w:rsidRPr="00F20EB4">
        <w:rPr>
          <w:rFonts w:ascii="Times New Roman" w:hAnsi="Times New Roman" w:cs="Times New Roman"/>
          <w:iCs/>
          <w:color w:val="212121"/>
        </w:rPr>
        <w:t xml:space="preserve">based physician specialties. </w:t>
      </w:r>
      <w:r w:rsidRPr="00F20EB4">
        <w:rPr>
          <w:rFonts w:ascii="Times New Roman" w:hAnsi="Times New Roman" w:cs="Times New Roman"/>
          <w:color w:val="212121"/>
        </w:rPr>
        <w:t>State regulators should uphold such standards in approving health insurance company plans.</w:t>
      </w:r>
    </w:p>
    <w:p w:rsidR="00E635D0" w:rsidRPr="00E635D0" w:rsidRDefault="00E635D0" w:rsidP="00E635D0">
      <w:pPr>
        <w:pStyle w:val="ListParagraph"/>
        <w:spacing w:after="0"/>
        <w:ind w:left="1080"/>
        <w:rPr>
          <w:rFonts w:ascii="Times New Roman" w:hAnsi="Times New Roman" w:cs="Times New Roman"/>
          <w:color w:val="212121"/>
          <w:sz w:val="12"/>
        </w:rPr>
      </w:pPr>
      <w:r w:rsidRPr="00E635D0">
        <w:rPr>
          <w:rFonts w:ascii="Times New Roman" w:hAnsi="Times New Roman" w:cs="Times New Roman"/>
          <w:color w:val="212121"/>
          <w:sz w:val="12"/>
        </w:rPr>
        <w:t xml:space="preserve"> </w:t>
      </w:r>
    </w:p>
    <w:p w:rsidR="00E635D0" w:rsidRPr="003D1018" w:rsidRDefault="00E635D0" w:rsidP="006E0CF5">
      <w:pPr>
        <w:pStyle w:val="ListParagraph"/>
        <w:numPr>
          <w:ilvl w:val="0"/>
          <w:numId w:val="1"/>
        </w:numPr>
        <w:spacing w:after="0" w:line="240" w:lineRule="auto"/>
        <w:rPr>
          <w:rFonts w:ascii="Times New Roman" w:hAnsi="Times New Roman" w:cs="Times New Roman"/>
          <w:iCs/>
          <w:color w:val="212121"/>
        </w:rPr>
      </w:pPr>
      <w:r w:rsidRPr="00F20EB4">
        <w:rPr>
          <w:rFonts w:ascii="Times New Roman" w:hAnsi="Times New Roman" w:cs="Times New Roman"/>
        </w:rPr>
        <w:t xml:space="preserve">All persons and entities involved in </w:t>
      </w:r>
      <w:r w:rsidR="009D2A56">
        <w:rPr>
          <w:rFonts w:ascii="Times New Roman" w:hAnsi="Times New Roman" w:cs="Times New Roman"/>
        </w:rPr>
        <w:t>providing and financing</w:t>
      </w:r>
      <w:r w:rsidRPr="00F20EB4">
        <w:rPr>
          <w:rFonts w:ascii="Times New Roman" w:hAnsi="Times New Roman" w:cs="Times New Roman"/>
        </w:rPr>
        <w:t xml:space="preserve"> health care have an obligation of transparency </w:t>
      </w:r>
      <w:r w:rsidR="009D2A56">
        <w:rPr>
          <w:rFonts w:ascii="Times New Roman" w:hAnsi="Times New Roman" w:cs="Times New Roman"/>
        </w:rPr>
        <w:t>to</w:t>
      </w:r>
      <w:r w:rsidRPr="00F20EB4">
        <w:rPr>
          <w:rFonts w:ascii="Times New Roman" w:hAnsi="Times New Roman" w:cs="Times New Roman"/>
        </w:rPr>
        <w:t xml:space="preserve"> patients and health care consumers. </w:t>
      </w:r>
      <w:r w:rsidR="009D2A56">
        <w:rPr>
          <w:rFonts w:ascii="Times New Roman" w:hAnsi="Times New Roman" w:cs="Times New Roman"/>
        </w:rPr>
        <w:t>However, a</w:t>
      </w:r>
      <w:r w:rsidRPr="00F20EB4">
        <w:rPr>
          <w:rFonts w:ascii="Times New Roman" w:hAnsi="Times New Roman" w:cs="Times New Roman"/>
        </w:rPr>
        <w:t xml:space="preserve">ny discussion of transparency </w:t>
      </w:r>
      <w:r w:rsidR="001873B3">
        <w:rPr>
          <w:rFonts w:ascii="Times New Roman" w:hAnsi="Times New Roman" w:cs="Times New Roman"/>
        </w:rPr>
        <w:t>in the emergency setting must</w:t>
      </w:r>
      <w:r w:rsidRPr="00F20EB4">
        <w:rPr>
          <w:rFonts w:ascii="Times New Roman" w:hAnsi="Times New Roman" w:cs="Times New Roman"/>
        </w:rPr>
        <w:t xml:space="preserve"> recognize that federal requirements under EMTALA </w:t>
      </w:r>
      <w:r w:rsidR="006E4B43">
        <w:rPr>
          <w:rFonts w:ascii="Times New Roman" w:hAnsi="Times New Roman" w:cs="Times New Roman"/>
        </w:rPr>
        <w:t xml:space="preserve">statutes </w:t>
      </w:r>
      <w:r w:rsidRPr="00F20EB4">
        <w:rPr>
          <w:rFonts w:ascii="Times New Roman" w:hAnsi="Times New Roman" w:cs="Times New Roman"/>
        </w:rPr>
        <w:t xml:space="preserve">provide </w:t>
      </w:r>
      <w:r w:rsidR="006E0CF5">
        <w:rPr>
          <w:rFonts w:ascii="Times New Roman" w:hAnsi="Times New Roman" w:cs="Times New Roman"/>
        </w:rPr>
        <w:t>that</w:t>
      </w:r>
      <w:r w:rsidR="006E0CF5" w:rsidRPr="00F20EB4">
        <w:rPr>
          <w:rFonts w:ascii="Times New Roman" w:hAnsi="Times New Roman" w:cs="Times New Roman"/>
        </w:rPr>
        <w:t xml:space="preserve"> </w:t>
      </w:r>
      <w:r w:rsidRPr="00F20EB4">
        <w:rPr>
          <w:rFonts w:ascii="Times New Roman" w:hAnsi="Times New Roman" w:cs="Times New Roman"/>
        </w:rPr>
        <w:t xml:space="preserve">patients </w:t>
      </w:r>
      <w:r w:rsidR="006E0CF5">
        <w:rPr>
          <w:rFonts w:ascii="Times New Roman" w:hAnsi="Times New Roman" w:cs="Times New Roman"/>
        </w:rPr>
        <w:t>seeking emergency care have unfettered</w:t>
      </w:r>
      <w:r w:rsidR="006E0CF5" w:rsidRPr="00F20EB4">
        <w:rPr>
          <w:rFonts w:ascii="Times New Roman" w:hAnsi="Times New Roman" w:cs="Times New Roman"/>
        </w:rPr>
        <w:t xml:space="preserve"> </w:t>
      </w:r>
      <w:r w:rsidRPr="00F20EB4">
        <w:rPr>
          <w:rFonts w:ascii="Times New Roman" w:hAnsi="Times New Roman" w:cs="Times New Roman"/>
        </w:rPr>
        <w:t xml:space="preserve">access to a diagnostic </w:t>
      </w:r>
      <w:r w:rsidR="006E4B43">
        <w:rPr>
          <w:rFonts w:ascii="Times New Roman" w:hAnsi="Times New Roman" w:cs="Times New Roman"/>
        </w:rPr>
        <w:t>evaluation</w:t>
      </w:r>
      <w:r w:rsidR="006E4B43" w:rsidRPr="00F20EB4">
        <w:rPr>
          <w:rFonts w:ascii="Times New Roman" w:hAnsi="Times New Roman" w:cs="Times New Roman"/>
        </w:rPr>
        <w:t xml:space="preserve"> </w:t>
      </w:r>
      <w:r w:rsidRPr="00F20EB4">
        <w:rPr>
          <w:rFonts w:ascii="Times New Roman" w:hAnsi="Times New Roman" w:cs="Times New Roman"/>
        </w:rPr>
        <w:t xml:space="preserve">and stabilizing treatment without regard to their ability to pay, thus </w:t>
      </w:r>
      <w:r w:rsidR="00443223">
        <w:rPr>
          <w:rFonts w:ascii="Times New Roman" w:hAnsi="Times New Roman" w:cs="Times New Roman"/>
        </w:rPr>
        <w:t xml:space="preserve">appropriately </w:t>
      </w:r>
      <w:r w:rsidRPr="00F20EB4">
        <w:rPr>
          <w:rFonts w:ascii="Times New Roman" w:hAnsi="Times New Roman" w:cs="Times New Roman"/>
        </w:rPr>
        <w:t xml:space="preserve">restricting </w:t>
      </w:r>
      <w:r w:rsidR="00443223">
        <w:rPr>
          <w:rFonts w:ascii="Times New Roman" w:hAnsi="Times New Roman" w:cs="Times New Roman"/>
        </w:rPr>
        <w:t>any</w:t>
      </w:r>
      <w:r w:rsidRPr="00F20EB4">
        <w:rPr>
          <w:rFonts w:ascii="Times New Roman" w:hAnsi="Times New Roman" w:cs="Times New Roman"/>
        </w:rPr>
        <w:t xml:space="preserve"> discuss</w:t>
      </w:r>
      <w:r w:rsidR="00443223">
        <w:rPr>
          <w:rFonts w:ascii="Times New Roman" w:hAnsi="Times New Roman" w:cs="Times New Roman"/>
        </w:rPr>
        <w:t>ion of</w:t>
      </w:r>
      <w:r w:rsidRPr="00F20EB4">
        <w:rPr>
          <w:rFonts w:ascii="Times New Roman" w:hAnsi="Times New Roman" w:cs="Times New Roman"/>
        </w:rPr>
        <w:t xml:space="preserve"> costs and insurance</w:t>
      </w:r>
      <w:r w:rsidR="00443223">
        <w:rPr>
          <w:rFonts w:ascii="Times New Roman" w:hAnsi="Times New Roman" w:cs="Times New Roman"/>
        </w:rPr>
        <w:t xml:space="preserve"> status until a patient is stabilized.</w:t>
      </w:r>
      <w:r w:rsidRPr="00F20EB4">
        <w:rPr>
          <w:rFonts w:ascii="Times New Roman" w:hAnsi="Times New Roman" w:cs="Times New Roman"/>
        </w:rPr>
        <w:t xml:space="preserve"> </w:t>
      </w:r>
      <w:r w:rsidR="00691F57" w:rsidDel="00691F57">
        <w:rPr>
          <w:rStyle w:val="CommentReference"/>
        </w:rPr>
        <w:t xml:space="preserve"> </w:t>
      </w:r>
    </w:p>
    <w:p w:rsidR="00C0791D" w:rsidRPr="00C0791D" w:rsidRDefault="00C0791D" w:rsidP="00C0791D">
      <w:pPr>
        <w:pStyle w:val="ListParagraph"/>
        <w:spacing w:after="0"/>
        <w:ind w:left="1080"/>
        <w:rPr>
          <w:rFonts w:ascii="Times New Roman" w:hAnsi="Times New Roman" w:cs="Times New Roman"/>
          <w:color w:val="212121"/>
          <w:sz w:val="12"/>
        </w:rPr>
      </w:pPr>
    </w:p>
    <w:p w:rsidR="00397E9F" w:rsidRPr="00C0791D" w:rsidRDefault="00397E9F" w:rsidP="00E635D0">
      <w:pPr>
        <w:pStyle w:val="ListParagraph"/>
        <w:numPr>
          <w:ilvl w:val="0"/>
          <w:numId w:val="1"/>
        </w:numPr>
        <w:spacing w:after="0" w:line="240" w:lineRule="auto"/>
        <w:rPr>
          <w:rFonts w:ascii="Times New Roman" w:hAnsi="Times New Roman" w:cs="Times New Roman"/>
          <w:color w:val="212121"/>
        </w:rPr>
      </w:pPr>
      <w:r w:rsidRPr="00F20EB4">
        <w:rPr>
          <w:rFonts w:ascii="Times New Roman" w:hAnsi="Times New Roman" w:cs="Times New Roman"/>
        </w:rPr>
        <w:t xml:space="preserve">The vast </w:t>
      </w:r>
      <w:proofErr w:type="gramStart"/>
      <w:r w:rsidRPr="00F20EB4">
        <w:rPr>
          <w:rFonts w:ascii="Times New Roman" w:hAnsi="Times New Roman" w:cs="Times New Roman"/>
        </w:rPr>
        <w:t xml:space="preserve">majority of </w:t>
      </w:r>
      <w:r w:rsidR="00443223">
        <w:rPr>
          <w:rFonts w:ascii="Times New Roman" w:hAnsi="Times New Roman" w:cs="Times New Roman"/>
        </w:rPr>
        <w:t>physicians</w:t>
      </w:r>
      <w:r w:rsidR="00443223" w:rsidRPr="00F20EB4">
        <w:rPr>
          <w:rFonts w:ascii="Times New Roman" w:hAnsi="Times New Roman" w:cs="Times New Roman"/>
        </w:rPr>
        <w:t xml:space="preserve"> </w:t>
      </w:r>
      <w:r w:rsidR="00242D68">
        <w:rPr>
          <w:rFonts w:ascii="Times New Roman" w:hAnsi="Times New Roman" w:cs="Times New Roman"/>
        </w:rPr>
        <w:t>want</w:t>
      </w:r>
      <w:proofErr w:type="gramEnd"/>
      <w:r w:rsidR="00242D68">
        <w:rPr>
          <w:rFonts w:ascii="Times New Roman" w:hAnsi="Times New Roman" w:cs="Times New Roman"/>
        </w:rPr>
        <w:t xml:space="preserve"> to participate in </w:t>
      </w:r>
      <w:r w:rsidRPr="00F20EB4">
        <w:rPr>
          <w:rFonts w:ascii="Times New Roman" w:hAnsi="Times New Roman" w:cs="Times New Roman"/>
        </w:rPr>
        <w:t>network with insurance companies, but can only do so when insurers negotiate in good faith for fair reimbursement.</w:t>
      </w:r>
    </w:p>
    <w:p w:rsidR="00C0791D" w:rsidRPr="00C0791D" w:rsidRDefault="00C0791D" w:rsidP="00C0791D">
      <w:pPr>
        <w:pStyle w:val="ListParagraph"/>
        <w:spacing w:after="0"/>
        <w:ind w:left="1080"/>
        <w:rPr>
          <w:rFonts w:ascii="Times New Roman" w:hAnsi="Times New Roman" w:cs="Times New Roman"/>
          <w:color w:val="212121"/>
          <w:sz w:val="12"/>
        </w:rPr>
      </w:pPr>
    </w:p>
    <w:p w:rsidR="008E619E" w:rsidRPr="00222582" w:rsidRDefault="00397E9F" w:rsidP="00222582">
      <w:pPr>
        <w:pStyle w:val="ListParagraph"/>
        <w:numPr>
          <w:ilvl w:val="0"/>
          <w:numId w:val="1"/>
        </w:numPr>
        <w:spacing w:after="0" w:line="240" w:lineRule="auto"/>
        <w:rPr>
          <w:rFonts w:ascii="Times New Roman" w:hAnsi="Times New Roman" w:cs="Times New Roman"/>
        </w:rPr>
      </w:pPr>
      <w:r w:rsidRPr="00F20EB4">
        <w:rPr>
          <w:rFonts w:ascii="Times New Roman" w:hAnsi="Times New Roman" w:cs="Times New Roman"/>
        </w:rPr>
        <w:t xml:space="preserve">Insurers’ high-deductible plans transfer more unexpected costs to patients who often choose options based on monthly premium costs without fully realizing the magnitude of their out-of-pocket expenses. The influx of </w:t>
      </w:r>
      <w:r w:rsidRPr="00F20EB4">
        <w:rPr>
          <w:rFonts w:ascii="Times New Roman" w:hAnsi="Times New Roman" w:cs="Times New Roman"/>
          <w:bCs/>
        </w:rPr>
        <w:t>large gaps in insurance coverage or</w:t>
      </w:r>
      <w:r w:rsidRPr="00F20EB4">
        <w:rPr>
          <w:rFonts w:ascii="Times New Roman" w:hAnsi="Times New Roman" w:cs="Times New Roman"/>
          <w:color w:val="FF0000"/>
        </w:rPr>
        <w:t xml:space="preserve"> </w:t>
      </w:r>
      <w:r w:rsidR="00443223" w:rsidRPr="00242D68">
        <w:rPr>
          <w:rFonts w:ascii="Times New Roman" w:hAnsi="Times New Roman" w:cs="Times New Roman"/>
        </w:rPr>
        <w:t>“</w:t>
      </w:r>
      <w:r w:rsidRPr="00F20EB4">
        <w:rPr>
          <w:rFonts w:ascii="Times New Roman" w:hAnsi="Times New Roman" w:cs="Times New Roman"/>
        </w:rPr>
        <w:t>surprise bills” in this environment is as much the result of “surprise coverage gaps,” as it is balance billing.</w:t>
      </w:r>
      <w:r w:rsidR="001873B3">
        <w:rPr>
          <w:rFonts w:ascii="Times New Roman" w:hAnsi="Times New Roman" w:cs="Times New Roman"/>
        </w:rPr>
        <w:t xml:space="preserve"> Insurers must clearly inform their enrollees of the limits of their coverage and, prior to scheduled procedures, provide enrollees with reasonable and timely access to in-network physicians.</w:t>
      </w:r>
    </w:p>
    <w:p w:rsidR="00C0791D" w:rsidRPr="00C0791D" w:rsidRDefault="00C0791D" w:rsidP="00C0791D">
      <w:pPr>
        <w:pStyle w:val="ListParagraph"/>
        <w:spacing w:after="0"/>
        <w:ind w:left="1080"/>
        <w:rPr>
          <w:rFonts w:ascii="Times New Roman" w:hAnsi="Times New Roman" w:cs="Times New Roman"/>
          <w:sz w:val="12"/>
        </w:rPr>
      </w:pPr>
    </w:p>
    <w:p w:rsidR="00397E9F" w:rsidRPr="003D1018" w:rsidRDefault="00FE4275" w:rsidP="00E635D0">
      <w:pPr>
        <w:pStyle w:val="ListParagraph"/>
        <w:numPr>
          <w:ilvl w:val="0"/>
          <w:numId w:val="1"/>
        </w:numPr>
        <w:spacing w:after="0" w:line="240" w:lineRule="auto"/>
        <w:rPr>
          <w:rFonts w:ascii="Times New Roman" w:hAnsi="Times New Roman" w:cs="Times New Roman"/>
        </w:rPr>
      </w:pPr>
      <w:r w:rsidRPr="003D1018">
        <w:rPr>
          <w:rFonts w:ascii="Times New Roman" w:hAnsi="Times New Roman" w:cs="Times New Roman"/>
        </w:rPr>
        <w:t>Patients who unknowingly receive treatment from an out-of-network hospital-based physician should not be financially penalized b</w:t>
      </w:r>
      <w:r w:rsidR="00505357" w:rsidRPr="003D1018">
        <w:rPr>
          <w:rFonts w:ascii="Times New Roman" w:hAnsi="Times New Roman" w:cs="Times New Roman"/>
        </w:rPr>
        <w:t xml:space="preserve">y an unanticipated gap in their insurance coverage. </w:t>
      </w:r>
      <w:r w:rsidR="005E72DB" w:rsidRPr="003D1018">
        <w:rPr>
          <w:rFonts w:ascii="Times New Roman" w:hAnsi="Times New Roman" w:cs="Times New Roman"/>
        </w:rPr>
        <w:t xml:space="preserve">The </w:t>
      </w:r>
      <w:r w:rsidR="000A10FF" w:rsidRPr="003D1018">
        <w:rPr>
          <w:rFonts w:ascii="Times New Roman" w:hAnsi="Times New Roman" w:cs="Times New Roman"/>
        </w:rPr>
        <w:t>need for (</w:t>
      </w:r>
      <w:r w:rsidR="002271E6" w:rsidRPr="003D1018">
        <w:rPr>
          <w:rFonts w:ascii="Times New Roman" w:hAnsi="Times New Roman" w:cs="Times New Roman"/>
        </w:rPr>
        <w:t xml:space="preserve">and </w:t>
      </w:r>
      <w:r w:rsidR="005E72DB" w:rsidRPr="003D1018">
        <w:rPr>
          <w:rFonts w:ascii="Times New Roman" w:hAnsi="Times New Roman" w:cs="Times New Roman"/>
        </w:rPr>
        <w:t>practice of</w:t>
      </w:r>
      <w:r w:rsidR="000A10FF" w:rsidRPr="003D1018">
        <w:rPr>
          <w:rFonts w:ascii="Times New Roman" w:hAnsi="Times New Roman" w:cs="Times New Roman"/>
        </w:rPr>
        <w:t>)</w:t>
      </w:r>
      <w:r w:rsidR="005E72DB" w:rsidRPr="003D1018">
        <w:rPr>
          <w:rFonts w:ascii="Times New Roman" w:hAnsi="Times New Roman" w:cs="Times New Roman"/>
        </w:rPr>
        <w:t xml:space="preserve"> balance billing </w:t>
      </w:r>
      <w:r w:rsidR="00222582">
        <w:rPr>
          <w:rFonts w:ascii="Times New Roman" w:hAnsi="Times New Roman" w:cs="Times New Roman"/>
        </w:rPr>
        <w:t xml:space="preserve">these </w:t>
      </w:r>
      <w:r w:rsidR="005E72DB" w:rsidRPr="003D1018">
        <w:rPr>
          <w:rFonts w:ascii="Times New Roman" w:hAnsi="Times New Roman" w:cs="Times New Roman"/>
        </w:rPr>
        <w:t xml:space="preserve">patients can be </w:t>
      </w:r>
      <w:r w:rsidR="002271E6" w:rsidRPr="003D1018">
        <w:rPr>
          <w:rFonts w:ascii="Times New Roman" w:hAnsi="Times New Roman" w:cs="Times New Roman"/>
        </w:rPr>
        <w:t>eliminated</w:t>
      </w:r>
      <w:r w:rsidR="005E72DB" w:rsidRPr="003D1018">
        <w:rPr>
          <w:rFonts w:ascii="Times New Roman" w:hAnsi="Times New Roman" w:cs="Times New Roman"/>
        </w:rPr>
        <w:t xml:space="preserve"> if replaced with a </w:t>
      </w:r>
      <w:r w:rsidR="002271E6" w:rsidRPr="003D1018">
        <w:rPr>
          <w:rFonts w:ascii="Times New Roman" w:hAnsi="Times New Roman" w:cs="Times New Roman"/>
        </w:rPr>
        <w:t xml:space="preserve">fair and effective </w:t>
      </w:r>
      <w:r w:rsidR="005E72DB" w:rsidRPr="003D1018">
        <w:rPr>
          <w:rFonts w:ascii="Times New Roman" w:hAnsi="Times New Roman" w:cs="Times New Roman"/>
        </w:rPr>
        <w:t>minimum benefit standard</w:t>
      </w:r>
      <w:r w:rsidR="002271E6" w:rsidRPr="003D1018">
        <w:rPr>
          <w:rFonts w:ascii="Times New Roman" w:hAnsi="Times New Roman" w:cs="Times New Roman"/>
        </w:rPr>
        <w:t xml:space="preserve"> based on reasonable physician charges for the same service in the same geographic area. </w:t>
      </w:r>
    </w:p>
    <w:p w:rsidR="00C0791D" w:rsidRPr="00C0791D" w:rsidRDefault="00C0791D" w:rsidP="00C0791D">
      <w:pPr>
        <w:pStyle w:val="ListParagraph"/>
        <w:spacing w:after="0"/>
        <w:ind w:left="1080"/>
        <w:rPr>
          <w:rFonts w:ascii="Times New Roman" w:hAnsi="Times New Roman" w:cs="Times New Roman"/>
          <w:sz w:val="12"/>
        </w:rPr>
      </w:pPr>
    </w:p>
    <w:p w:rsidR="00222582" w:rsidRPr="00222582" w:rsidRDefault="00222582" w:rsidP="00222582">
      <w:pPr>
        <w:pStyle w:val="ListParagraph"/>
        <w:numPr>
          <w:ilvl w:val="0"/>
          <w:numId w:val="1"/>
        </w:numPr>
        <w:spacing w:after="0" w:line="240" w:lineRule="auto"/>
        <w:rPr>
          <w:rFonts w:ascii="Times New Roman" w:hAnsi="Times New Roman" w:cs="Times New Roman"/>
        </w:rPr>
      </w:pPr>
      <w:r w:rsidRPr="00222582">
        <w:rPr>
          <w:rFonts w:ascii="Times New Roman" w:hAnsi="Times New Roman" w:cs="Times New Roman"/>
        </w:rPr>
        <w:t xml:space="preserve">Physician triggered mediation should be permitted in those instances where their unique background or skills (i.e. the Gould Criteria) are not accounted for within a minimum benefit standard. </w:t>
      </w:r>
    </w:p>
    <w:p w:rsidR="00222582" w:rsidRPr="00222582" w:rsidRDefault="00222582" w:rsidP="00222582">
      <w:pPr>
        <w:pStyle w:val="ListParagraph"/>
        <w:rPr>
          <w:rFonts w:ascii="Times New Roman" w:hAnsi="Times New Roman" w:cs="Times New Roman"/>
        </w:rPr>
      </w:pPr>
    </w:p>
    <w:p w:rsidR="00397E9F" w:rsidRDefault="00397E9F" w:rsidP="00E635D0">
      <w:pPr>
        <w:pStyle w:val="ListParagraph"/>
        <w:numPr>
          <w:ilvl w:val="0"/>
          <w:numId w:val="1"/>
        </w:numPr>
        <w:spacing w:after="0" w:line="240" w:lineRule="auto"/>
        <w:rPr>
          <w:rFonts w:ascii="Times New Roman" w:hAnsi="Times New Roman" w:cs="Times New Roman"/>
        </w:rPr>
      </w:pPr>
      <w:r w:rsidRPr="00F20EB4">
        <w:rPr>
          <w:rFonts w:ascii="Times New Roman" w:hAnsi="Times New Roman" w:cs="Times New Roman"/>
        </w:rPr>
        <w:t xml:space="preserve">Medicare is not an appropriate benchmark for determining out of network payment. Medicare amounts are politically derived for the purpose of reimbursing medical services for a specific population </w:t>
      </w:r>
      <w:r w:rsidR="001873B3">
        <w:rPr>
          <w:rFonts w:ascii="Times New Roman" w:hAnsi="Times New Roman" w:cs="Times New Roman"/>
        </w:rPr>
        <w:t>based on</w:t>
      </w:r>
      <w:r w:rsidRPr="00F20EB4">
        <w:rPr>
          <w:rFonts w:ascii="Times New Roman" w:hAnsi="Times New Roman" w:cs="Times New Roman"/>
        </w:rPr>
        <w:t xml:space="preserve"> federal budgetary and regulatory constraints. Such a </w:t>
      </w:r>
      <w:r w:rsidR="00A564C7">
        <w:rPr>
          <w:rFonts w:ascii="Times New Roman" w:hAnsi="Times New Roman" w:cs="Times New Roman"/>
        </w:rPr>
        <w:t>methodology</w:t>
      </w:r>
      <w:r w:rsidR="00A564C7" w:rsidRPr="00F20EB4">
        <w:rPr>
          <w:rFonts w:ascii="Times New Roman" w:hAnsi="Times New Roman" w:cs="Times New Roman"/>
        </w:rPr>
        <w:t xml:space="preserve"> </w:t>
      </w:r>
      <w:r w:rsidRPr="00F20EB4">
        <w:rPr>
          <w:rFonts w:ascii="Times New Roman" w:hAnsi="Times New Roman" w:cs="Times New Roman"/>
        </w:rPr>
        <w:t>does not determine appropriate payment in other contexts</w:t>
      </w:r>
      <w:r w:rsidR="006E4B43">
        <w:rPr>
          <w:rFonts w:ascii="Times New Roman" w:hAnsi="Times New Roman" w:cs="Times New Roman"/>
        </w:rPr>
        <w:t>, such as payment for commercially insured services</w:t>
      </w:r>
      <w:r w:rsidRPr="00F20EB4">
        <w:rPr>
          <w:rFonts w:ascii="Times New Roman" w:hAnsi="Times New Roman" w:cs="Times New Roman"/>
        </w:rPr>
        <w:t>. In addition, for some specialties, billing practices and amounts are not tied to Medicare.</w:t>
      </w:r>
    </w:p>
    <w:p w:rsidR="00C0791D" w:rsidRPr="00C0791D" w:rsidRDefault="00C0791D" w:rsidP="00C0791D">
      <w:pPr>
        <w:pStyle w:val="ListParagraph"/>
        <w:spacing w:after="0"/>
        <w:ind w:left="1080"/>
        <w:rPr>
          <w:rFonts w:ascii="Times New Roman" w:hAnsi="Times New Roman" w:cs="Times New Roman"/>
          <w:sz w:val="12"/>
        </w:rPr>
      </w:pPr>
    </w:p>
    <w:p w:rsidR="00397E9F" w:rsidRDefault="00397E9F" w:rsidP="00E635D0">
      <w:pPr>
        <w:pStyle w:val="ListParagraph"/>
        <w:numPr>
          <w:ilvl w:val="0"/>
          <w:numId w:val="1"/>
        </w:numPr>
        <w:spacing w:after="0" w:line="240" w:lineRule="auto"/>
        <w:rPr>
          <w:rFonts w:ascii="Times New Roman" w:hAnsi="Times New Roman" w:cs="Times New Roman"/>
        </w:rPr>
      </w:pPr>
      <w:r w:rsidRPr="00F20EB4">
        <w:rPr>
          <w:rFonts w:ascii="Times New Roman" w:hAnsi="Times New Roman" w:cs="Times New Roman"/>
        </w:rPr>
        <w:lastRenderedPageBreak/>
        <w:t>Participating provider contractual rates are not an appropriate benchmark for determining out of network payment. Contracted rates are negotiated rates for which the insurer promises consideration in exchange for access to a discounted price. If insurers can pay contractual rates for out of network services, there is no incentive for them to negotiate in good faith for fair reimbursement</w:t>
      </w:r>
      <w:r w:rsidR="002114FE">
        <w:rPr>
          <w:rFonts w:ascii="Times New Roman" w:hAnsi="Times New Roman" w:cs="Times New Roman"/>
        </w:rPr>
        <w:t xml:space="preserve"> and in fact</w:t>
      </w:r>
      <w:r w:rsidR="00A564C7">
        <w:rPr>
          <w:rFonts w:ascii="Times New Roman" w:hAnsi="Times New Roman" w:cs="Times New Roman"/>
        </w:rPr>
        <w:t xml:space="preserve"> this</w:t>
      </w:r>
      <w:r w:rsidR="002114FE">
        <w:rPr>
          <w:rFonts w:ascii="Times New Roman" w:hAnsi="Times New Roman" w:cs="Times New Roman"/>
        </w:rPr>
        <w:t xml:space="preserve"> would serve only as motivation for insurers to drive down contractual rates even further.</w:t>
      </w:r>
    </w:p>
    <w:p w:rsidR="00C0791D" w:rsidRPr="00C0791D" w:rsidRDefault="00C0791D" w:rsidP="00C0791D">
      <w:pPr>
        <w:pStyle w:val="ListParagraph"/>
        <w:spacing w:after="0"/>
        <w:ind w:left="1080"/>
        <w:rPr>
          <w:rFonts w:ascii="Times New Roman" w:hAnsi="Times New Roman" w:cs="Times New Roman"/>
          <w:sz w:val="12"/>
        </w:rPr>
      </w:pPr>
    </w:p>
    <w:p w:rsidR="00397E9F" w:rsidRPr="003D1018" w:rsidRDefault="000869D5" w:rsidP="00E635D0">
      <w:pPr>
        <w:pStyle w:val="ListParagraph"/>
        <w:numPr>
          <w:ilvl w:val="0"/>
          <w:numId w:val="1"/>
        </w:numPr>
        <w:spacing w:line="240" w:lineRule="auto"/>
        <w:rPr>
          <w:rFonts w:ascii="Times New Roman" w:hAnsi="Times New Roman" w:cs="Times New Roman"/>
        </w:rPr>
      </w:pPr>
      <w:r w:rsidRPr="003D1018">
        <w:rPr>
          <w:rFonts w:ascii="Times New Roman" w:hAnsi="Times New Roman" w:cs="Times New Roman"/>
          <w:color w:val="212121"/>
        </w:rPr>
        <w:t xml:space="preserve">Basing out of network payments on provably </w:t>
      </w:r>
      <w:r w:rsidR="004D01B2" w:rsidRPr="003D1018">
        <w:rPr>
          <w:rFonts w:ascii="Times New Roman" w:hAnsi="Times New Roman" w:cs="Times New Roman"/>
          <w:color w:val="212121"/>
        </w:rPr>
        <w:t>r</w:t>
      </w:r>
      <w:r w:rsidR="002271E6" w:rsidRPr="003D1018">
        <w:rPr>
          <w:rFonts w:ascii="Times New Roman" w:hAnsi="Times New Roman" w:cs="Times New Roman"/>
          <w:color w:val="212121"/>
        </w:rPr>
        <w:t>easonable physician charges for the same service in the same geographic area</w:t>
      </w:r>
      <w:r w:rsidR="00D51687" w:rsidRPr="003D1018">
        <w:rPr>
          <w:rFonts w:ascii="Times New Roman" w:hAnsi="Times New Roman" w:cs="Times New Roman"/>
          <w:color w:val="212121"/>
        </w:rPr>
        <w:t xml:space="preserve"> </w:t>
      </w:r>
      <w:r w:rsidR="004D01B2" w:rsidRPr="003D1018">
        <w:rPr>
          <w:rFonts w:ascii="Times New Roman" w:hAnsi="Times New Roman" w:cs="Times New Roman"/>
          <w:color w:val="212121"/>
        </w:rPr>
        <w:t>is</w:t>
      </w:r>
      <w:r w:rsidRPr="003D1018">
        <w:rPr>
          <w:rFonts w:ascii="Times New Roman" w:hAnsi="Times New Roman" w:cs="Times New Roman"/>
          <w:color w:val="212121"/>
        </w:rPr>
        <w:t xml:space="preserve"> vastly superior to any methodology based on a contrived Medicare rate or a rate completely under the control of the insurance company. </w:t>
      </w:r>
      <w:r w:rsidR="00D51687" w:rsidRPr="003D1018">
        <w:rPr>
          <w:rFonts w:ascii="Times New Roman" w:hAnsi="Times New Roman" w:cs="Times New Roman"/>
          <w:color w:val="212121"/>
        </w:rPr>
        <w:t xml:space="preserve"> </w:t>
      </w:r>
      <w:r w:rsidR="006E4B43" w:rsidRPr="003D1018">
        <w:rPr>
          <w:rFonts w:ascii="Times New Roman" w:hAnsi="Times New Roman" w:cs="Times New Roman"/>
        </w:rPr>
        <w:t xml:space="preserve">The </w:t>
      </w:r>
      <w:r w:rsidR="00FD7C6B" w:rsidRPr="003D1018">
        <w:rPr>
          <w:rFonts w:ascii="Times New Roman" w:hAnsi="Times New Roman" w:cs="Times New Roman"/>
        </w:rPr>
        <w:t xml:space="preserve">FAIR </w:t>
      </w:r>
      <w:r w:rsidR="00397E9F" w:rsidRPr="003D1018">
        <w:rPr>
          <w:rFonts w:ascii="Times New Roman" w:hAnsi="Times New Roman" w:cs="Times New Roman"/>
        </w:rPr>
        <w:t xml:space="preserve">Health </w:t>
      </w:r>
      <w:r w:rsidR="006E4B43" w:rsidRPr="003D1018">
        <w:rPr>
          <w:rFonts w:ascii="Times New Roman" w:hAnsi="Times New Roman" w:cs="Times New Roman"/>
        </w:rPr>
        <w:t xml:space="preserve">database </w:t>
      </w:r>
      <w:r w:rsidR="00397E9F" w:rsidRPr="003D1018">
        <w:rPr>
          <w:rFonts w:ascii="Times New Roman" w:hAnsi="Times New Roman" w:cs="Times New Roman"/>
        </w:rPr>
        <w:t xml:space="preserve">is an example of a database </w:t>
      </w:r>
      <w:r w:rsidRPr="003D1018">
        <w:rPr>
          <w:rFonts w:ascii="Times New Roman" w:hAnsi="Times New Roman" w:cs="Times New Roman"/>
        </w:rPr>
        <w:t xml:space="preserve">of physician charges </w:t>
      </w:r>
      <w:r w:rsidR="00397E9F" w:rsidRPr="003D1018">
        <w:rPr>
          <w:rFonts w:ascii="Times New Roman" w:hAnsi="Times New Roman" w:cs="Times New Roman"/>
        </w:rPr>
        <w:t xml:space="preserve">that is </w:t>
      </w:r>
      <w:r w:rsidR="005E72DB" w:rsidRPr="003D1018">
        <w:rPr>
          <w:rFonts w:ascii="Times New Roman" w:hAnsi="Times New Roman" w:cs="Times New Roman"/>
        </w:rPr>
        <w:t xml:space="preserve">geographically specific, </w:t>
      </w:r>
      <w:r w:rsidRPr="003D1018">
        <w:rPr>
          <w:rFonts w:ascii="Times New Roman" w:hAnsi="Times New Roman" w:cs="Times New Roman"/>
        </w:rPr>
        <w:t xml:space="preserve">completely </w:t>
      </w:r>
      <w:r w:rsidR="00397E9F" w:rsidRPr="003D1018">
        <w:rPr>
          <w:rFonts w:ascii="Times New Roman" w:hAnsi="Times New Roman" w:cs="Times New Roman"/>
        </w:rPr>
        <w:t>transparent, and independent of the control of either payers or providers.</w:t>
      </w:r>
      <w:r w:rsidR="00505357" w:rsidRPr="003D1018">
        <w:rPr>
          <w:rFonts w:ascii="Times New Roman" w:hAnsi="Times New Roman" w:cs="Times New Roman"/>
        </w:rPr>
        <w:t xml:space="preserve"> Utilizing the 80</w:t>
      </w:r>
      <w:r w:rsidR="00505357" w:rsidRPr="003D1018">
        <w:rPr>
          <w:rFonts w:ascii="Times New Roman" w:hAnsi="Times New Roman" w:cs="Times New Roman"/>
          <w:vertAlign w:val="superscript"/>
        </w:rPr>
        <w:t>th</w:t>
      </w:r>
      <w:r w:rsidR="00505357" w:rsidRPr="003D1018">
        <w:rPr>
          <w:rFonts w:ascii="Times New Roman" w:hAnsi="Times New Roman" w:cs="Times New Roman"/>
        </w:rPr>
        <w:t xml:space="preserve"> percentile of the FAIR </w:t>
      </w:r>
      <w:r w:rsidR="002271E6" w:rsidRPr="003D1018">
        <w:rPr>
          <w:rFonts w:ascii="Times New Roman" w:hAnsi="Times New Roman" w:cs="Times New Roman"/>
        </w:rPr>
        <w:t xml:space="preserve">Health database to determine </w:t>
      </w:r>
      <w:r w:rsidR="004D01B2" w:rsidRPr="003D1018">
        <w:rPr>
          <w:rFonts w:ascii="Times New Roman" w:hAnsi="Times New Roman" w:cs="Times New Roman"/>
        </w:rPr>
        <w:t>the</w:t>
      </w:r>
      <w:r w:rsidR="00505357" w:rsidRPr="003D1018">
        <w:rPr>
          <w:rFonts w:ascii="Times New Roman" w:hAnsi="Times New Roman" w:cs="Times New Roman"/>
        </w:rPr>
        <w:t xml:space="preserve"> minimum benefit standard would exclude the highest outlier </w:t>
      </w:r>
      <w:r w:rsidRPr="003D1018">
        <w:rPr>
          <w:rFonts w:ascii="Times New Roman" w:hAnsi="Times New Roman" w:cs="Times New Roman"/>
        </w:rPr>
        <w:t xml:space="preserve">physician </w:t>
      </w:r>
      <w:r w:rsidR="00505357" w:rsidRPr="003D1018">
        <w:rPr>
          <w:rFonts w:ascii="Times New Roman" w:hAnsi="Times New Roman" w:cs="Times New Roman"/>
        </w:rPr>
        <w:t>charges</w:t>
      </w:r>
      <w:r w:rsidR="005E72DB" w:rsidRPr="003D1018">
        <w:rPr>
          <w:rFonts w:ascii="Times New Roman" w:hAnsi="Times New Roman" w:cs="Times New Roman"/>
        </w:rPr>
        <w:t xml:space="preserve"> from consideration</w:t>
      </w:r>
      <w:r w:rsidR="00505357" w:rsidRPr="003D1018">
        <w:rPr>
          <w:rFonts w:ascii="Times New Roman" w:hAnsi="Times New Roman" w:cs="Times New Roman"/>
        </w:rPr>
        <w:t xml:space="preserve"> and ensure </w:t>
      </w:r>
      <w:r w:rsidR="005E72DB" w:rsidRPr="003D1018">
        <w:rPr>
          <w:rFonts w:ascii="Times New Roman" w:hAnsi="Times New Roman" w:cs="Times New Roman"/>
        </w:rPr>
        <w:t xml:space="preserve">that out of network payment is reflective of </w:t>
      </w:r>
      <w:r w:rsidR="00D51687" w:rsidRPr="003D1018">
        <w:rPr>
          <w:rFonts w:ascii="Times New Roman" w:hAnsi="Times New Roman" w:cs="Times New Roman"/>
        </w:rPr>
        <w:t xml:space="preserve">truly </w:t>
      </w:r>
      <w:r w:rsidR="005E72DB" w:rsidRPr="003D1018">
        <w:rPr>
          <w:rFonts w:ascii="Times New Roman" w:hAnsi="Times New Roman" w:cs="Times New Roman"/>
        </w:rPr>
        <w:t>reasonable charges.</w:t>
      </w:r>
      <w:r w:rsidR="00D51687" w:rsidRPr="003D1018">
        <w:rPr>
          <w:rFonts w:ascii="Times New Roman" w:hAnsi="Times New Roman" w:cs="Times New Roman"/>
        </w:rPr>
        <w:t xml:space="preserve"> </w:t>
      </w:r>
    </w:p>
    <w:p w:rsidR="00C0791D" w:rsidRPr="00C0791D" w:rsidRDefault="00C0791D" w:rsidP="00E635D0">
      <w:pPr>
        <w:pStyle w:val="ListParagraph"/>
        <w:spacing w:line="240" w:lineRule="auto"/>
        <w:ind w:left="1080"/>
        <w:rPr>
          <w:rFonts w:ascii="Times New Roman" w:hAnsi="Times New Roman" w:cs="Times New Roman"/>
          <w:sz w:val="12"/>
        </w:rPr>
      </w:pPr>
    </w:p>
    <w:p w:rsidR="000F62BD" w:rsidRPr="00F20EB4" w:rsidRDefault="00397E9F" w:rsidP="00E635D0">
      <w:pPr>
        <w:pStyle w:val="ListParagraph"/>
        <w:numPr>
          <w:ilvl w:val="0"/>
          <w:numId w:val="1"/>
        </w:numPr>
        <w:spacing w:after="0" w:line="240" w:lineRule="auto"/>
        <w:rPr>
          <w:rFonts w:ascii="Times New Roman" w:hAnsi="Times New Roman" w:cs="Times New Roman"/>
        </w:rPr>
      </w:pPr>
      <w:r w:rsidRPr="00F20EB4">
        <w:rPr>
          <w:rFonts w:ascii="Times New Roman" w:hAnsi="Times New Roman" w:cs="Times New Roman"/>
        </w:rPr>
        <w:t xml:space="preserve">Patients who are seeking emergency care should be protected under the “prudent layperson” legal standard as established in state and federal law, without regard to prior authorization or retrospective denial for services after emergency care is rendered.  </w:t>
      </w:r>
    </w:p>
    <w:sectPr w:rsidR="000F62BD" w:rsidRPr="00F20EB4" w:rsidSect="00CC054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19E" w:rsidRDefault="008E619E" w:rsidP="008D00E9">
      <w:pPr>
        <w:spacing w:after="0" w:line="240" w:lineRule="auto"/>
      </w:pPr>
      <w:r>
        <w:separator/>
      </w:r>
    </w:p>
  </w:endnote>
  <w:endnote w:type="continuationSeparator" w:id="0">
    <w:p w:rsidR="008E619E" w:rsidRDefault="008E619E" w:rsidP="008D0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9E" w:rsidRDefault="008E61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9E" w:rsidRDefault="008E61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9E" w:rsidRDefault="008E6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19E" w:rsidRDefault="008E619E" w:rsidP="008D00E9">
      <w:pPr>
        <w:spacing w:after="0" w:line="240" w:lineRule="auto"/>
      </w:pPr>
      <w:r>
        <w:separator/>
      </w:r>
    </w:p>
  </w:footnote>
  <w:footnote w:type="continuationSeparator" w:id="0">
    <w:p w:rsidR="008E619E" w:rsidRDefault="008E619E" w:rsidP="008D00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9E" w:rsidRDefault="008E61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235323"/>
      <w:docPartObj>
        <w:docPartGallery w:val="Watermarks"/>
        <w:docPartUnique/>
      </w:docPartObj>
    </w:sdtPr>
    <w:sdtEndPr/>
    <w:sdtContent>
      <w:p w:rsidR="008E619E" w:rsidRDefault="00862C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9E" w:rsidRDefault="008E6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86D35"/>
    <w:multiLevelType w:val="hybridMultilevel"/>
    <w:tmpl w:val="8D9ABE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E9F"/>
    <w:rsid w:val="00016892"/>
    <w:rsid w:val="0008365E"/>
    <w:rsid w:val="000869D5"/>
    <w:rsid w:val="000A10FF"/>
    <w:rsid w:val="000E25AC"/>
    <w:rsid w:val="000F62BD"/>
    <w:rsid w:val="00177367"/>
    <w:rsid w:val="001873B3"/>
    <w:rsid w:val="002114FE"/>
    <w:rsid w:val="00222582"/>
    <w:rsid w:val="002271E6"/>
    <w:rsid w:val="00241F68"/>
    <w:rsid w:val="00242D68"/>
    <w:rsid w:val="00270797"/>
    <w:rsid w:val="00290E27"/>
    <w:rsid w:val="002B60D2"/>
    <w:rsid w:val="00356770"/>
    <w:rsid w:val="00397E9F"/>
    <w:rsid w:val="003A695E"/>
    <w:rsid w:val="003D1018"/>
    <w:rsid w:val="00443223"/>
    <w:rsid w:val="00450008"/>
    <w:rsid w:val="00485C33"/>
    <w:rsid w:val="004B4970"/>
    <w:rsid w:val="004D01B2"/>
    <w:rsid w:val="004E5645"/>
    <w:rsid w:val="004F25EB"/>
    <w:rsid w:val="00505357"/>
    <w:rsid w:val="005C3545"/>
    <w:rsid w:val="005E72DB"/>
    <w:rsid w:val="0069044C"/>
    <w:rsid w:val="00691F57"/>
    <w:rsid w:val="00695E05"/>
    <w:rsid w:val="006E0CF5"/>
    <w:rsid w:val="006E4B43"/>
    <w:rsid w:val="00791CDD"/>
    <w:rsid w:val="007B1BDA"/>
    <w:rsid w:val="00862C57"/>
    <w:rsid w:val="00892B82"/>
    <w:rsid w:val="008D00E9"/>
    <w:rsid w:val="008E619E"/>
    <w:rsid w:val="00902917"/>
    <w:rsid w:val="00987F60"/>
    <w:rsid w:val="0099391F"/>
    <w:rsid w:val="009A330B"/>
    <w:rsid w:val="009D2A56"/>
    <w:rsid w:val="00A564C7"/>
    <w:rsid w:val="00AF4E69"/>
    <w:rsid w:val="00B339EC"/>
    <w:rsid w:val="00B92CE5"/>
    <w:rsid w:val="00C0791D"/>
    <w:rsid w:val="00C6146E"/>
    <w:rsid w:val="00C74C4A"/>
    <w:rsid w:val="00CC054A"/>
    <w:rsid w:val="00D154C9"/>
    <w:rsid w:val="00D51687"/>
    <w:rsid w:val="00D623AA"/>
    <w:rsid w:val="00E635D0"/>
    <w:rsid w:val="00F20EB4"/>
    <w:rsid w:val="00F35E47"/>
    <w:rsid w:val="00F738F6"/>
    <w:rsid w:val="00FC75D2"/>
    <w:rsid w:val="00FD7C6B"/>
    <w:rsid w:val="00FE4275"/>
    <w:rsid w:val="00FF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E9F"/>
    <w:pPr>
      <w:ind w:left="720"/>
      <w:contextualSpacing/>
    </w:pPr>
  </w:style>
  <w:style w:type="paragraph" w:styleId="Header">
    <w:name w:val="header"/>
    <w:basedOn w:val="Normal"/>
    <w:link w:val="HeaderChar"/>
    <w:uiPriority w:val="99"/>
    <w:unhideWhenUsed/>
    <w:rsid w:val="008D0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0E9"/>
  </w:style>
  <w:style w:type="paragraph" w:styleId="Footer">
    <w:name w:val="footer"/>
    <w:basedOn w:val="Normal"/>
    <w:link w:val="FooterChar"/>
    <w:uiPriority w:val="99"/>
    <w:unhideWhenUsed/>
    <w:rsid w:val="008D0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0E9"/>
  </w:style>
  <w:style w:type="paragraph" w:styleId="BalloonText">
    <w:name w:val="Balloon Text"/>
    <w:basedOn w:val="Normal"/>
    <w:link w:val="BalloonTextChar"/>
    <w:uiPriority w:val="99"/>
    <w:semiHidden/>
    <w:unhideWhenUsed/>
    <w:rsid w:val="002B6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0D2"/>
    <w:rPr>
      <w:rFonts w:ascii="Segoe UI" w:hAnsi="Segoe UI" w:cs="Segoe UI"/>
      <w:sz w:val="18"/>
      <w:szCs w:val="18"/>
    </w:rPr>
  </w:style>
  <w:style w:type="character" w:styleId="CommentReference">
    <w:name w:val="annotation reference"/>
    <w:basedOn w:val="DefaultParagraphFont"/>
    <w:uiPriority w:val="99"/>
    <w:semiHidden/>
    <w:unhideWhenUsed/>
    <w:rsid w:val="00FF516A"/>
    <w:rPr>
      <w:sz w:val="16"/>
      <w:szCs w:val="16"/>
    </w:rPr>
  </w:style>
  <w:style w:type="paragraph" w:styleId="CommentText">
    <w:name w:val="annotation text"/>
    <w:basedOn w:val="Normal"/>
    <w:link w:val="CommentTextChar"/>
    <w:uiPriority w:val="99"/>
    <w:semiHidden/>
    <w:unhideWhenUsed/>
    <w:rsid w:val="00FF516A"/>
    <w:pPr>
      <w:spacing w:line="240" w:lineRule="auto"/>
    </w:pPr>
    <w:rPr>
      <w:sz w:val="20"/>
      <w:szCs w:val="20"/>
    </w:rPr>
  </w:style>
  <w:style w:type="character" w:customStyle="1" w:styleId="CommentTextChar">
    <w:name w:val="Comment Text Char"/>
    <w:basedOn w:val="DefaultParagraphFont"/>
    <w:link w:val="CommentText"/>
    <w:uiPriority w:val="99"/>
    <w:semiHidden/>
    <w:rsid w:val="00FF516A"/>
    <w:rPr>
      <w:sz w:val="20"/>
      <w:szCs w:val="20"/>
    </w:rPr>
  </w:style>
  <w:style w:type="paragraph" w:styleId="CommentSubject">
    <w:name w:val="annotation subject"/>
    <w:basedOn w:val="CommentText"/>
    <w:next w:val="CommentText"/>
    <w:link w:val="CommentSubjectChar"/>
    <w:uiPriority w:val="99"/>
    <w:semiHidden/>
    <w:unhideWhenUsed/>
    <w:rsid w:val="00FF516A"/>
    <w:rPr>
      <w:b/>
      <w:bCs/>
    </w:rPr>
  </w:style>
  <w:style w:type="character" w:customStyle="1" w:styleId="CommentSubjectChar">
    <w:name w:val="Comment Subject Char"/>
    <w:basedOn w:val="CommentTextChar"/>
    <w:link w:val="CommentSubject"/>
    <w:uiPriority w:val="99"/>
    <w:semiHidden/>
    <w:rsid w:val="00FF516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E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E9F"/>
    <w:pPr>
      <w:ind w:left="720"/>
      <w:contextualSpacing/>
    </w:pPr>
  </w:style>
  <w:style w:type="paragraph" w:styleId="Header">
    <w:name w:val="header"/>
    <w:basedOn w:val="Normal"/>
    <w:link w:val="HeaderChar"/>
    <w:uiPriority w:val="99"/>
    <w:unhideWhenUsed/>
    <w:rsid w:val="008D0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0E9"/>
  </w:style>
  <w:style w:type="paragraph" w:styleId="Footer">
    <w:name w:val="footer"/>
    <w:basedOn w:val="Normal"/>
    <w:link w:val="FooterChar"/>
    <w:uiPriority w:val="99"/>
    <w:unhideWhenUsed/>
    <w:rsid w:val="008D0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0E9"/>
  </w:style>
  <w:style w:type="paragraph" w:styleId="BalloonText">
    <w:name w:val="Balloon Text"/>
    <w:basedOn w:val="Normal"/>
    <w:link w:val="BalloonTextChar"/>
    <w:uiPriority w:val="99"/>
    <w:semiHidden/>
    <w:unhideWhenUsed/>
    <w:rsid w:val="002B6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0D2"/>
    <w:rPr>
      <w:rFonts w:ascii="Segoe UI" w:hAnsi="Segoe UI" w:cs="Segoe UI"/>
      <w:sz w:val="18"/>
      <w:szCs w:val="18"/>
    </w:rPr>
  </w:style>
  <w:style w:type="character" w:styleId="CommentReference">
    <w:name w:val="annotation reference"/>
    <w:basedOn w:val="DefaultParagraphFont"/>
    <w:uiPriority w:val="99"/>
    <w:semiHidden/>
    <w:unhideWhenUsed/>
    <w:rsid w:val="00FF516A"/>
    <w:rPr>
      <w:sz w:val="16"/>
      <w:szCs w:val="16"/>
    </w:rPr>
  </w:style>
  <w:style w:type="paragraph" w:styleId="CommentText">
    <w:name w:val="annotation text"/>
    <w:basedOn w:val="Normal"/>
    <w:link w:val="CommentTextChar"/>
    <w:uiPriority w:val="99"/>
    <w:semiHidden/>
    <w:unhideWhenUsed/>
    <w:rsid w:val="00FF516A"/>
    <w:pPr>
      <w:spacing w:line="240" w:lineRule="auto"/>
    </w:pPr>
    <w:rPr>
      <w:sz w:val="20"/>
      <w:szCs w:val="20"/>
    </w:rPr>
  </w:style>
  <w:style w:type="character" w:customStyle="1" w:styleId="CommentTextChar">
    <w:name w:val="Comment Text Char"/>
    <w:basedOn w:val="DefaultParagraphFont"/>
    <w:link w:val="CommentText"/>
    <w:uiPriority w:val="99"/>
    <w:semiHidden/>
    <w:rsid w:val="00FF516A"/>
    <w:rPr>
      <w:sz w:val="20"/>
      <w:szCs w:val="20"/>
    </w:rPr>
  </w:style>
  <w:style w:type="paragraph" w:styleId="CommentSubject">
    <w:name w:val="annotation subject"/>
    <w:basedOn w:val="CommentText"/>
    <w:next w:val="CommentText"/>
    <w:link w:val="CommentSubjectChar"/>
    <w:uiPriority w:val="99"/>
    <w:semiHidden/>
    <w:unhideWhenUsed/>
    <w:rsid w:val="00FF516A"/>
    <w:rPr>
      <w:b/>
      <w:bCs/>
    </w:rPr>
  </w:style>
  <w:style w:type="character" w:customStyle="1" w:styleId="CommentSubjectChar">
    <w:name w:val="Comment Subject Char"/>
    <w:basedOn w:val="CommentTextChar"/>
    <w:link w:val="CommentSubject"/>
    <w:uiPriority w:val="99"/>
    <w:semiHidden/>
    <w:rsid w:val="00FF51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0EBD3-698B-454F-AEAC-3CC4E3C8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American Society of Anesthesiologists</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Hansen</dc:creator>
  <cp:lastModifiedBy>Craig Price</cp:lastModifiedBy>
  <cp:revision>4</cp:revision>
  <cp:lastPrinted>2016-05-13T19:19:00Z</cp:lastPrinted>
  <dcterms:created xsi:type="dcterms:W3CDTF">2017-01-23T17:50:00Z</dcterms:created>
  <dcterms:modified xsi:type="dcterms:W3CDTF">2017-01-23T20:00:00Z</dcterms:modified>
</cp:coreProperties>
</file>